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7688AD81" w:rsidR="00432D09" w:rsidRPr="005718BB" w:rsidRDefault="005D07A9" w:rsidP="00EE5D2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524E1A">
        <w:rPr>
          <w:b/>
          <w:bCs/>
          <w:sz w:val="22"/>
          <w:szCs w:val="22"/>
          <w:u w:val="single"/>
          <w:rtl/>
        </w:rPr>
        <w:t>–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מגמת </w:t>
      </w:r>
      <w:r w:rsidR="003F4F83">
        <w:rPr>
          <w:rFonts w:hint="cs"/>
          <w:b/>
          <w:bCs/>
          <w:sz w:val="22"/>
          <w:szCs w:val="22"/>
          <w:u w:val="single"/>
          <w:rtl/>
        </w:rPr>
        <w:t xml:space="preserve">טכנולוגיות מידע גאוגרפיות 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>
        <w:rPr>
          <w:rFonts w:hint="cs"/>
          <w:b/>
          <w:bCs/>
          <w:sz w:val="22"/>
          <w:szCs w:val="22"/>
          <w:u w:val="single"/>
          <w:rtl/>
        </w:rPr>
        <w:t>תשפ"</w:t>
      </w:r>
      <w:r w:rsidR="005718BB">
        <w:rPr>
          <w:rFonts w:hint="cs"/>
          <w:b/>
          <w:bCs/>
          <w:u w:val="single"/>
          <w:rtl/>
        </w:rPr>
        <w:t>ז</w:t>
      </w:r>
    </w:p>
    <w:p w14:paraId="120B0943" w14:textId="3904E54B" w:rsidR="008770CB" w:rsidRPr="00FD1571" w:rsidRDefault="00524E1A" w:rsidP="006162AD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75</w:t>
      </w:r>
      <w:r w:rsidR="00F82757">
        <w:rPr>
          <w:rFonts w:hint="cs"/>
          <w:b/>
          <w:bCs/>
          <w:sz w:val="22"/>
          <w:szCs w:val="22"/>
          <w:u w:val="single"/>
          <w:rtl/>
        </w:rPr>
        <w:t>-</w:t>
      </w:r>
      <w:r w:rsidR="00202465">
        <w:rPr>
          <w:rFonts w:hint="cs"/>
          <w:b/>
          <w:bCs/>
          <w:sz w:val="22"/>
          <w:szCs w:val="22"/>
          <w:u w:val="single"/>
          <w:rtl/>
        </w:rPr>
        <w:t>5</w:t>
      </w:r>
      <w:r w:rsidR="003F4F83">
        <w:rPr>
          <w:rFonts w:hint="cs"/>
          <w:b/>
          <w:bCs/>
          <w:sz w:val="22"/>
          <w:szCs w:val="22"/>
          <w:u w:val="single"/>
          <w:rtl/>
        </w:rPr>
        <w:t>06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>
        <w:rPr>
          <w:b/>
          <w:bCs/>
          <w:sz w:val="22"/>
          <w:szCs w:val="22"/>
          <w:u w:val="single"/>
          <w:rtl/>
        </w:rPr>
        <w:t>–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202465">
        <w:rPr>
          <w:rFonts w:hint="cs"/>
          <w:b/>
          <w:bCs/>
          <w:sz w:val="22"/>
          <w:szCs w:val="22"/>
          <w:u w:val="single"/>
          <w:rtl/>
        </w:rPr>
        <w:t>ללא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u w:val="single"/>
          <w:rtl/>
        </w:rPr>
        <w:t>תיזה</w:t>
      </w:r>
      <w:proofErr w:type="spellEnd"/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4C28C6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F6005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4C28C6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350A2035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524E1A">
              <w:rPr>
                <w:b/>
                <w:bCs/>
                <w:sz w:val="22"/>
                <w:szCs w:val="22"/>
                <w:rtl/>
              </w:rPr>
              <w:t>–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>75-</w:t>
            </w:r>
            <w:r w:rsidR="00202465">
              <w:rPr>
                <w:rFonts w:hint="cs"/>
                <w:b/>
                <w:bCs/>
                <w:sz w:val="22"/>
                <w:szCs w:val="22"/>
                <w:rtl/>
              </w:rPr>
              <w:t>506001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="0079178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608255D0" w:rsidR="00097D4E" w:rsidRPr="00B0577D" w:rsidRDefault="00F143AF" w:rsidP="00F6005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נ"ז</w:t>
            </w:r>
          </w:p>
        </w:tc>
      </w:tr>
      <w:tr w:rsidR="00B03AC9" w:rsidRPr="00854622" w14:paraId="552BFF37" w14:textId="77777777" w:rsidTr="004C28C6">
        <w:trPr>
          <w:trHeight w:val="302"/>
        </w:trPr>
        <w:tc>
          <w:tcPr>
            <w:tcW w:w="1057" w:type="dxa"/>
          </w:tcPr>
          <w:p w14:paraId="0C8E29D6" w14:textId="04309326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498E85AE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</w:p>
        </w:tc>
        <w:tc>
          <w:tcPr>
            <w:tcW w:w="837" w:type="dxa"/>
          </w:tcPr>
          <w:p w14:paraId="0606FD31" w14:textId="0DD77AD3" w:rsidR="00B03AC9" w:rsidRPr="00854622" w:rsidRDefault="00524E1A" w:rsidP="00F6005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AB5910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1415E3" w:rsidRPr="00FD1571" w14:paraId="49DE7D2E" w14:textId="77777777" w:rsidTr="004C28C6">
        <w:tc>
          <w:tcPr>
            <w:tcW w:w="1057" w:type="dxa"/>
            <w:shd w:val="clear" w:color="auto" w:fill="D9D9D9" w:themeFill="background1" w:themeFillShade="D9"/>
          </w:tcPr>
          <w:p w14:paraId="452D066C" w14:textId="77777777" w:rsidR="001415E3" w:rsidRDefault="001415E3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6B5C3AF8" w14:textId="3BC87A09" w:rsidR="001415E3" w:rsidRPr="00F239ED" w:rsidRDefault="001415E3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סמינריון (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75-506003)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E303141" w14:textId="05255F40" w:rsidR="001415E3" w:rsidRDefault="001415E3" w:rsidP="00F6005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 נ"ז</w:t>
            </w:r>
          </w:p>
        </w:tc>
      </w:tr>
      <w:tr w:rsidR="005718BB" w:rsidRPr="00FD1571" w14:paraId="05A5E5A6" w14:textId="77777777" w:rsidTr="004C28C6">
        <w:tc>
          <w:tcPr>
            <w:tcW w:w="1057" w:type="dxa"/>
          </w:tcPr>
          <w:p w14:paraId="4B0301BA" w14:textId="2CE67184" w:rsidR="005718BB" w:rsidRDefault="005718BB" w:rsidP="005718B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75-003</w:t>
            </w:r>
          </w:p>
        </w:tc>
        <w:tc>
          <w:tcPr>
            <w:tcW w:w="6111" w:type="dxa"/>
          </w:tcPr>
          <w:p w14:paraId="4D661AFB" w14:textId="1F9D911F" w:rsidR="005718BB" w:rsidRPr="00F239ED" w:rsidRDefault="005718BB" w:rsidP="005718B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תחבורה ושימושי קרקע                                     </w:t>
            </w:r>
          </w:p>
        </w:tc>
        <w:tc>
          <w:tcPr>
            <w:tcW w:w="837" w:type="dxa"/>
          </w:tcPr>
          <w:p w14:paraId="6125E3ED" w14:textId="7BA8A80F" w:rsidR="005718BB" w:rsidRDefault="005718BB" w:rsidP="005718B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55A71359" w14:textId="77777777" w:rsidTr="004C28C6">
        <w:tc>
          <w:tcPr>
            <w:tcW w:w="1057" w:type="dxa"/>
          </w:tcPr>
          <w:p w14:paraId="4DEF4E35" w14:textId="1D372953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75-053</w:t>
            </w:r>
          </w:p>
        </w:tc>
        <w:tc>
          <w:tcPr>
            <w:tcW w:w="6111" w:type="dxa"/>
          </w:tcPr>
          <w:p w14:paraId="709833E6" w14:textId="68391D3B" w:rsidR="00D90792" w:rsidRPr="00F239ED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חול ואבק </w:t>
            </w:r>
          </w:p>
        </w:tc>
        <w:tc>
          <w:tcPr>
            <w:tcW w:w="837" w:type="dxa"/>
          </w:tcPr>
          <w:p w14:paraId="1A0BE6EF" w14:textId="55EBED01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7E4A03AA" w14:textId="77777777" w:rsidTr="004C28C6">
        <w:tc>
          <w:tcPr>
            <w:tcW w:w="1057" w:type="dxa"/>
          </w:tcPr>
          <w:p w14:paraId="5853A852" w14:textId="23624B3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75-405</w:t>
            </w:r>
          </w:p>
        </w:tc>
        <w:tc>
          <w:tcPr>
            <w:tcW w:w="6111" w:type="dxa"/>
          </w:tcPr>
          <w:p w14:paraId="1C6D3BD1" w14:textId="0CED4CE3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אוקינוסים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59C753A" w14:textId="27FF463A" w:rsidR="00D90792" w:rsidRPr="00880E73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333A4DAA" w14:textId="77777777" w:rsidTr="004C28C6">
        <w:tc>
          <w:tcPr>
            <w:tcW w:w="1057" w:type="dxa"/>
            <w:shd w:val="clear" w:color="auto" w:fill="D9D9D9" w:themeFill="background1" w:themeFillShade="D9"/>
          </w:tcPr>
          <w:p w14:paraId="4866D59A" w14:textId="013DDCC2" w:rsidR="00D90792" w:rsidRDefault="00D90792" w:rsidP="00D90792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C1D5707" w14:textId="75E74BD2" w:rsidR="00D90792" w:rsidRPr="00F239ED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  סדנה (75-406004)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7CA07876" w14:textId="5A899721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נ"ז</w:t>
            </w:r>
          </w:p>
        </w:tc>
      </w:tr>
      <w:tr w:rsidR="00D90792" w:rsidRPr="00FD1571" w14:paraId="0C05527F" w14:textId="77777777" w:rsidTr="004C28C6">
        <w:tc>
          <w:tcPr>
            <w:tcW w:w="1057" w:type="dxa"/>
          </w:tcPr>
          <w:p w14:paraId="23C33616" w14:textId="62AA3C13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75-055</w:t>
            </w:r>
          </w:p>
        </w:tc>
        <w:tc>
          <w:tcPr>
            <w:tcW w:w="6111" w:type="dxa"/>
          </w:tcPr>
          <w:p w14:paraId="12FEB320" w14:textId="37CF809E" w:rsidR="00D90792" w:rsidRPr="00F239ED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סדנא שיטות שדה בהידרולוגיה    </w:t>
            </w:r>
          </w:p>
        </w:tc>
        <w:tc>
          <w:tcPr>
            <w:tcW w:w="837" w:type="dxa"/>
          </w:tcPr>
          <w:p w14:paraId="502A90E4" w14:textId="02E1E5C2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119956F3" w14:textId="77777777" w:rsidTr="004C28C6">
        <w:tc>
          <w:tcPr>
            <w:tcW w:w="1057" w:type="dxa"/>
            <w:shd w:val="clear" w:color="auto" w:fill="D9D9D9" w:themeFill="background1" w:themeFillShade="D9"/>
          </w:tcPr>
          <w:p w14:paraId="1D9FD859" w14:textId="1A3C5BF5" w:rsidR="00D90792" w:rsidRDefault="00D90792" w:rsidP="00D90792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83B9D89" w14:textId="5EC31C78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התמחות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טמ"ג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(75-506005)       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42174405" w14:textId="5F3377D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 נ"ז</w:t>
            </w:r>
          </w:p>
        </w:tc>
      </w:tr>
      <w:tr w:rsidR="00D90792" w:rsidRPr="00FD1571" w14:paraId="5E8AA617" w14:textId="77777777" w:rsidTr="004C28C6">
        <w:tc>
          <w:tcPr>
            <w:tcW w:w="1057" w:type="dxa"/>
          </w:tcPr>
          <w:p w14:paraId="7E91968A" w14:textId="41C73FE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75-027</w:t>
            </w:r>
          </w:p>
        </w:tc>
        <w:tc>
          <w:tcPr>
            <w:tcW w:w="6111" w:type="dxa"/>
          </w:tcPr>
          <w:p w14:paraId="32491ABA" w14:textId="380542E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פרויקטים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בממ"ג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וחישה מרחוק בתחומי סביבה ותכנון </w:t>
            </w:r>
          </w:p>
        </w:tc>
        <w:tc>
          <w:tcPr>
            <w:tcW w:w="837" w:type="dxa"/>
          </w:tcPr>
          <w:p w14:paraId="39932F4E" w14:textId="707D6DF6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3F4E415" w14:textId="77777777" w:rsidTr="004C28C6">
        <w:tc>
          <w:tcPr>
            <w:tcW w:w="1057" w:type="dxa"/>
          </w:tcPr>
          <w:p w14:paraId="40C70D54" w14:textId="3985C03F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75-092</w:t>
            </w:r>
          </w:p>
        </w:tc>
        <w:tc>
          <w:tcPr>
            <w:tcW w:w="6111" w:type="dxa"/>
          </w:tcPr>
          <w:p w14:paraId="2F571A72" w14:textId="5B2CF8BE" w:rsidR="00D90792" w:rsidRDefault="00D90792" w:rsidP="00D90792">
            <w:pPr>
              <w:rPr>
                <w:sz w:val="22"/>
                <w:szCs w:val="22"/>
                <w:rtl/>
              </w:rPr>
            </w:pPr>
            <w:r w:rsidRPr="0097392D">
              <w:rPr>
                <w:rFonts w:hint="cs"/>
                <w:sz w:val="22"/>
                <w:szCs w:val="22"/>
                <w:rtl/>
              </w:rPr>
              <w:t xml:space="preserve">יישומים בחישה מרחוק בסביבת </w:t>
            </w:r>
            <w:proofErr w:type="spellStart"/>
            <w:r w:rsidRPr="0097392D">
              <w:rPr>
                <w:rFonts w:hint="cs"/>
                <w:sz w:val="22"/>
                <w:szCs w:val="22"/>
                <w:rtl/>
              </w:rPr>
              <w:t>פייתון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3B9E5378" w14:textId="4A201CB6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166D5211" w14:textId="77777777" w:rsidTr="004C28C6">
        <w:tc>
          <w:tcPr>
            <w:tcW w:w="1057" w:type="dxa"/>
          </w:tcPr>
          <w:p w14:paraId="25042CA8" w14:textId="7642C371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75-095</w:t>
            </w:r>
          </w:p>
        </w:tc>
        <w:tc>
          <w:tcPr>
            <w:tcW w:w="6111" w:type="dxa"/>
          </w:tcPr>
          <w:p w14:paraId="2C31E619" w14:textId="7A50CCFE" w:rsidR="00D90792" w:rsidRDefault="00D90792" w:rsidP="00D90792">
            <w:pPr>
              <w:rPr>
                <w:sz w:val="22"/>
                <w:szCs w:val="22"/>
                <w:rtl/>
              </w:rPr>
            </w:pPr>
            <w:r w:rsidRPr="00F6005A">
              <w:rPr>
                <w:sz w:val="22"/>
                <w:szCs w:val="22"/>
                <w:rtl/>
              </w:rPr>
              <w:t>שירותי אקלים ככלי להתמודדות עם אתגרי אקלים</w:t>
            </w:r>
            <w:r>
              <w:rPr>
                <w:rFonts w:hint="cs"/>
                <w:sz w:val="22"/>
                <w:szCs w:val="22"/>
                <w:rtl/>
              </w:rPr>
              <w:t xml:space="preserve">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24BA3418" w14:textId="6E06864C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D681F2D" w14:textId="77777777" w:rsidTr="004C28C6">
        <w:tc>
          <w:tcPr>
            <w:tcW w:w="1057" w:type="dxa"/>
          </w:tcPr>
          <w:p w14:paraId="7EFA1B22" w14:textId="59A0062F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75-133</w:t>
            </w:r>
          </w:p>
        </w:tc>
        <w:tc>
          <w:tcPr>
            <w:tcW w:w="6111" w:type="dxa"/>
          </w:tcPr>
          <w:p w14:paraId="5BEFEE72" w14:textId="6B1A1E3A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בינה מלאכותית וראייה ממוחשבת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בגאו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אינפורמציה </w:t>
            </w:r>
          </w:p>
        </w:tc>
        <w:tc>
          <w:tcPr>
            <w:tcW w:w="837" w:type="dxa"/>
          </w:tcPr>
          <w:p w14:paraId="1E9B7870" w14:textId="415457D0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6D67552" w14:textId="77777777" w:rsidTr="004C28C6">
        <w:tc>
          <w:tcPr>
            <w:tcW w:w="1057" w:type="dxa"/>
          </w:tcPr>
          <w:p w14:paraId="7D550E1E" w14:textId="21DD1749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75-335</w:t>
            </w:r>
          </w:p>
        </w:tc>
        <w:tc>
          <w:tcPr>
            <w:tcW w:w="6111" w:type="dxa"/>
          </w:tcPr>
          <w:p w14:paraId="430B8524" w14:textId="39D30C2F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נושאים מתקדמים במערכות מידע גאוגרפיות א'  </w:t>
            </w:r>
            <w:r w:rsidRPr="00F410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BFF93D1" w14:textId="7AB2D1C2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F8F13FC" w14:textId="77777777" w:rsidTr="004C28C6">
        <w:tc>
          <w:tcPr>
            <w:tcW w:w="1057" w:type="dxa"/>
          </w:tcPr>
          <w:p w14:paraId="1A4F582B" w14:textId="0265052B" w:rsidR="00D90792" w:rsidRPr="00FC6980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75-336</w:t>
            </w:r>
          </w:p>
        </w:tc>
        <w:tc>
          <w:tcPr>
            <w:tcW w:w="6111" w:type="dxa"/>
          </w:tcPr>
          <w:p w14:paraId="70F62A0F" w14:textId="0F28712F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נושאים מתקדמים במערכות מידע גאוגרפיות ב'                    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)  </w:t>
            </w:r>
          </w:p>
        </w:tc>
        <w:tc>
          <w:tcPr>
            <w:tcW w:w="837" w:type="dxa"/>
          </w:tcPr>
          <w:p w14:paraId="33E7680A" w14:textId="654235B0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2DA1A72" w14:textId="77777777" w:rsidTr="004C28C6">
        <w:tc>
          <w:tcPr>
            <w:tcW w:w="1057" w:type="dxa"/>
          </w:tcPr>
          <w:p w14:paraId="794E04FF" w14:textId="1845392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75-382</w:t>
            </w:r>
          </w:p>
        </w:tc>
        <w:tc>
          <w:tcPr>
            <w:tcW w:w="6111" w:type="dxa"/>
          </w:tcPr>
          <w:p w14:paraId="41229BEE" w14:textId="32ADC769" w:rsidR="00D90792" w:rsidRDefault="00D90792" w:rsidP="00D90792">
            <w:pPr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ישומים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מרחביים במערכות מידע גאוגרפיות                      (</w:t>
            </w:r>
            <w:r w:rsidRPr="00AB6AD0">
              <w:rPr>
                <w:rFonts w:hint="cs"/>
                <w:sz w:val="22"/>
                <w:szCs w:val="22"/>
                <w:rtl/>
              </w:rPr>
              <w:t xml:space="preserve">לא יינתן </w:t>
            </w:r>
            <w:proofErr w:type="spellStart"/>
            <w:r w:rsidRPr="00AB6AD0">
              <w:rPr>
                <w:rFonts w:hint="cs"/>
                <w:sz w:val="22"/>
                <w:szCs w:val="22"/>
                <w:rtl/>
              </w:rPr>
              <w:t>בתשפ"</w:t>
            </w:r>
            <w:r>
              <w:rPr>
                <w:rFonts w:hint="cs"/>
                <w:sz w:val="22"/>
                <w:szCs w:val="22"/>
                <w:rtl/>
              </w:rPr>
              <w:t>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67C4C583" w14:textId="5305DF3D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84FE39F" w14:textId="77777777" w:rsidTr="004C28C6">
        <w:tc>
          <w:tcPr>
            <w:tcW w:w="1057" w:type="dxa"/>
          </w:tcPr>
          <w:p w14:paraId="62BDA0FA" w14:textId="735AEED3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75-834 </w:t>
            </w:r>
          </w:p>
        </w:tc>
        <w:tc>
          <w:tcPr>
            <w:tcW w:w="6111" w:type="dxa"/>
          </w:tcPr>
          <w:p w14:paraId="1FD57C47" w14:textId="6228EA45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מטאורולוגיה מלווייני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r>
              <w:rPr>
                <w:rFonts w:hint="cs"/>
                <w:sz w:val="22"/>
                <w:szCs w:val="22"/>
                <w:rtl/>
              </w:rPr>
              <w:t xml:space="preserve"> (</w:t>
            </w:r>
            <w:r w:rsidRPr="00AB6AD0">
              <w:rPr>
                <w:rFonts w:hint="cs"/>
                <w:sz w:val="22"/>
                <w:szCs w:val="22"/>
                <w:rtl/>
              </w:rPr>
              <w:t xml:space="preserve">לא </w:t>
            </w:r>
            <w:proofErr w:type="spellStart"/>
            <w:r w:rsidRPr="00AB6AD0">
              <w:rPr>
                <w:rFonts w:hint="cs"/>
                <w:sz w:val="22"/>
                <w:szCs w:val="22"/>
                <w:rtl/>
              </w:rPr>
              <w:t>ינתן</w:t>
            </w:r>
            <w:proofErr w:type="spellEnd"/>
            <w:r w:rsidRPr="00AB6AD0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B6AD0">
              <w:rPr>
                <w:rFonts w:hint="cs"/>
                <w:sz w:val="22"/>
                <w:szCs w:val="22"/>
                <w:rtl/>
              </w:rPr>
              <w:t>בתשפ"</w:t>
            </w:r>
            <w:r>
              <w:rPr>
                <w:rFonts w:hint="cs"/>
                <w:sz w:val="22"/>
                <w:szCs w:val="22"/>
                <w:rtl/>
              </w:rPr>
              <w:t>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5C0D6105" w14:textId="46E80647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63E9CCFD" w14:textId="77777777" w:rsidTr="004C28C6">
        <w:tc>
          <w:tcPr>
            <w:tcW w:w="1057" w:type="dxa"/>
            <w:shd w:val="clear" w:color="auto" w:fill="D9D9D9" w:themeFill="background1" w:themeFillShade="D9"/>
          </w:tcPr>
          <w:p w14:paraId="7CECFC48" w14:textId="589E8245" w:rsidR="00D90792" w:rsidRDefault="00D90792" w:rsidP="00D90792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A974341" w14:textId="7EDBF8E9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בחירה(75-5060006)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07FBDA13" w14:textId="354D77EC" w:rsidR="00D90792" w:rsidRPr="00B0577D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נ"ז</w:t>
            </w:r>
          </w:p>
        </w:tc>
      </w:tr>
      <w:tr w:rsidR="00D90792" w:rsidRPr="00FD1571" w14:paraId="5CBC7502" w14:textId="77777777" w:rsidTr="004C28C6">
        <w:tc>
          <w:tcPr>
            <w:tcW w:w="1057" w:type="dxa"/>
          </w:tcPr>
          <w:p w14:paraId="25597BE0" w14:textId="378C149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74F1FC17" w14:textId="725310A7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התנהגות מרחבית בעיר </w:t>
            </w:r>
          </w:p>
        </w:tc>
        <w:tc>
          <w:tcPr>
            <w:tcW w:w="837" w:type="dxa"/>
          </w:tcPr>
          <w:p w14:paraId="0260F5A5" w14:textId="43B02C41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7B0BB50" w14:textId="77777777" w:rsidTr="004C28C6">
        <w:tc>
          <w:tcPr>
            <w:tcW w:w="1057" w:type="dxa"/>
          </w:tcPr>
          <w:p w14:paraId="4D22800B" w14:textId="6984AE9A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75-002</w:t>
            </w:r>
          </w:p>
        </w:tc>
        <w:tc>
          <w:tcPr>
            <w:tcW w:w="6111" w:type="dxa"/>
          </w:tcPr>
          <w:p w14:paraId="3F970C93" w14:textId="7237381C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אדם משנה טבע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תקופה גאולוגית חדשה </w:t>
            </w:r>
          </w:p>
        </w:tc>
        <w:tc>
          <w:tcPr>
            <w:tcW w:w="837" w:type="dxa"/>
          </w:tcPr>
          <w:p w14:paraId="20CA306E" w14:textId="6A93DD3B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144D725F" w14:textId="77777777" w:rsidTr="004C28C6">
        <w:tc>
          <w:tcPr>
            <w:tcW w:w="1057" w:type="dxa"/>
          </w:tcPr>
          <w:p w14:paraId="5EE5CFD8" w14:textId="29F6EC4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75-015</w:t>
            </w:r>
          </w:p>
        </w:tc>
        <w:tc>
          <w:tcPr>
            <w:tcW w:w="6111" w:type="dxa"/>
          </w:tcPr>
          <w:p w14:paraId="31636790" w14:textId="00D442E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תיארוך </w:t>
            </w:r>
          </w:p>
        </w:tc>
        <w:tc>
          <w:tcPr>
            <w:tcW w:w="837" w:type="dxa"/>
          </w:tcPr>
          <w:p w14:paraId="4D88CDD6" w14:textId="1EE5B1FF" w:rsidR="00D90792" w:rsidRPr="00B0577D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7BB69B9" w14:textId="77777777" w:rsidTr="004C28C6">
        <w:tc>
          <w:tcPr>
            <w:tcW w:w="1057" w:type="dxa"/>
          </w:tcPr>
          <w:p w14:paraId="6FB90B1B" w14:textId="7CC7AC0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28EBFFA0" w14:textId="35318E26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סוגיות חברתיות בתכנון</w:t>
            </w:r>
          </w:p>
        </w:tc>
        <w:tc>
          <w:tcPr>
            <w:tcW w:w="837" w:type="dxa"/>
          </w:tcPr>
          <w:p w14:paraId="00BA5780" w14:textId="5867A8F0" w:rsidR="00D90792" w:rsidRPr="00B0577D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52C8B9B3" w14:textId="77777777" w:rsidTr="004C28C6">
        <w:tc>
          <w:tcPr>
            <w:tcW w:w="1057" w:type="dxa"/>
          </w:tcPr>
          <w:p w14:paraId="30941F36" w14:textId="1B84A1ED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3D7E2984" w14:textId="0D05CAA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עקרונות בתכנון הפיזי של המרחב </w:t>
            </w:r>
          </w:p>
        </w:tc>
        <w:tc>
          <w:tcPr>
            <w:tcW w:w="837" w:type="dxa"/>
          </w:tcPr>
          <w:p w14:paraId="2C0B910F" w14:textId="363CD45F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205048F3" w14:textId="77777777" w:rsidTr="004C28C6">
        <w:tc>
          <w:tcPr>
            <w:tcW w:w="1057" w:type="dxa"/>
          </w:tcPr>
          <w:p w14:paraId="65B19563" w14:textId="0BF21AB6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75-021</w:t>
            </w:r>
          </w:p>
        </w:tc>
        <w:tc>
          <w:tcPr>
            <w:tcW w:w="6111" w:type="dxa"/>
          </w:tcPr>
          <w:p w14:paraId="68BCDA2B" w14:textId="190049C1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מדיניות חברתית בתכנון עירוני </w:t>
            </w:r>
          </w:p>
        </w:tc>
        <w:tc>
          <w:tcPr>
            <w:tcW w:w="837" w:type="dxa"/>
          </w:tcPr>
          <w:p w14:paraId="300A9058" w14:textId="50AB1DEB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75CCD84B" w14:textId="77777777" w:rsidTr="004C28C6">
        <w:tc>
          <w:tcPr>
            <w:tcW w:w="1057" w:type="dxa"/>
          </w:tcPr>
          <w:p w14:paraId="6BA404D7" w14:textId="322F874A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0E5A8AF8" w14:textId="695D1B8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</w:t>
            </w:r>
          </w:p>
        </w:tc>
        <w:tc>
          <w:tcPr>
            <w:tcW w:w="837" w:type="dxa"/>
          </w:tcPr>
          <w:p w14:paraId="4291FE12" w14:textId="71EC057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68632C30" w14:textId="77777777" w:rsidTr="004C28C6">
        <w:tc>
          <w:tcPr>
            <w:tcW w:w="1057" w:type="dxa"/>
          </w:tcPr>
          <w:p w14:paraId="16268BAC" w14:textId="298BE15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5FC8F1FD" w14:textId="04F79879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</w:p>
        </w:tc>
        <w:tc>
          <w:tcPr>
            <w:tcW w:w="837" w:type="dxa"/>
          </w:tcPr>
          <w:p w14:paraId="3AF87311" w14:textId="69FC8A3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15070712" w14:textId="77777777" w:rsidTr="004C28C6">
        <w:tc>
          <w:tcPr>
            <w:tcW w:w="1057" w:type="dxa"/>
          </w:tcPr>
          <w:p w14:paraId="74EB0D5A" w14:textId="032D33A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75-037</w:t>
            </w:r>
          </w:p>
        </w:tc>
        <w:tc>
          <w:tcPr>
            <w:tcW w:w="6111" w:type="dxa"/>
          </w:tcPr>
          <w:p w14:paraId="786C2D21" w14:textId="2A27195E" w:rsidR="00D90792" w:rsidRPr="000D379B" w:rsidRDefault="00D90792" w:rsidP="00D90792">
            <w:pPr>
              <w:rPr>
                <w:sz w:val="22"/>
                <w:szCs w:val="22"/>
                <w:highlight w:val="yellow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להידרולוגיה </w:t>
            </w:r>
          </w:p>
        </w:tc>
        <w:tc>
          <w:tcPr>
            <w:tcW w:w="837" w:type="dxa"/>
          </w:tcPr>
          <w:p w14:paraId="690C3981" w14:textId="0B45E0E1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B30E643" w14:textId="77777777" w:rsidTr="004C28C6">
        <w:tc>
          <w:tcPr>
            <w:tcW w:w="1057" w:type="dxa"/>
          </w:tcPr>
          <w:p w14:paraId="38DD6584" w14:textId="38C59FE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75-041</w:t>
            </w:r>
          </w:p>
        </w:tc>
        <w:tc>
          <w:tcPr>
            <w:tcW w:w="6111" w:type="dxa"/>
          </w:tcPr>
          <w:p w14:paraId="208C5797" w14:textId="1093B44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זיהום קרקע ומים </w:t>
            </w:r>
          </w:p>
        </w:tc>
        <w:tc>
          <w:tcPr>
            <w:tcW w:w="837" w:type="dxa"/>
          </w:tcPr>
          <w:p w14:paraId="4308FF24" w14:textId="16066E3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6B1FA9E" w14:textId="77777777" w:rsidTr="004C28C6">
        <w:tc>
          <w:tcPr>
            <w:tcW w:w="1057" w:type="dxa"/>
          </w:tcPr>
          <w:p w14:paraId="799EB6D0" w14:textId="329D6F7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75-042 </w:t>
            </w:r>
          </w:p>
        </w:tc>
        <w:tc>
          <w:tcPr>
            <w:tcW w:w="6111" w:type="dxa"/>
          </w:tcPr>
          <w:p w14:paraId="58D84E7C" w14:textId="5CC9956C" w:rsidR="00D90792" w:rsidRPr="000D379B" w:rsidRDefault="00D90792" w:rsidP="00D90792">
            <w:pPr>
              <w:rPr>
                <w:sz w:val="22"/>
                <w:szCs w:val="22"/>
                <w:highlight w:val="yellow"/>
                <w:rtl/>
              </w:rPr>
            </w:pPr>
            <w:r w:rsidRPr="00531D23">
              <w:rPr>
                <w:rFonts w:hint="cs"/>
                <w:sz w:val="22"/>
                <w:szCs w:val="22"/>
                <w:rtl/>
              </w:rPr>
              <w:t xml:space="preserve">סוגיות </w:t>
            </w:r>
            <w:proofErr w:type="spellStart"/>
            <w:r w:rsidRPr="00531D23">
              <w:rPr>
                <w:rFonts w:hint="cs"/>
                <w:sz w:val="22"/>
                <w:szCs w:val="22"/>
                <w:rtl/>
              </w:rPr>
              <w:t>גאוצבאיות</w:t>
            </w:r>
            <w:proofErr w:type="spellEnd"/>
            <w:r w:rsidRPr="00531D23">
              <w:rPr>
                <w:rFonts w:hint="cs"/>
                <w:sz w:val="22"/>
                <w:szCs w:val="22"/>
                <w:rtl/>
              </w:rPr>
              <w:t xml:space="preserve"> של מנהרות ותת קרקע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7D47CDE0" w14:textId="1D507E37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 w:rsidRPr="00BA6C18"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4EF47F7" w14:textId="77777777" w:rsidTr="004C28C6">
        <w:tc>
          <w:tcPr>
            <w:tcW w:w="1057" w:type="dxa"/>
          </w:tcPr>
          <w:p w14:paraId="1FDF70AD" w14:textId="1E91B18C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75-043</w:t>
            </w:r>
          </w:p>
        </w:tc>
        <w:tc>
          <w:tcPr>
            <w:tcW w:w="6111" w:type="dxa"/>
          </w:tcPr>
          <w:p w14:paraId="59F24CF3" w14:textId="56550FF0" w:rsidR="00D90792" w:rsidRDefault="00D90792" w:rsidP="00D90792">
            <w:pPr>
              <w:rPr>
                <w:sz w:val="22"/>
                <w:szCs w:val="22"/>
                <w:rtl/>
              </w:rPr>
            </w:pPr>
            <w:r w:rsidRPr="00E457C9">
              <w:rPr>
                <w:sz w:val="22"/>
                <w:szCs w:val="22"/>
              </w:rPr>
              <w:t>Geoarchaeology of the land of Israel</w:t>
            </w:r>
          </w:p>
        </w:tc>
        <w:tc>
          <w:tcPr>
            <w:tcW w:w="837" w:type="dxa"/>
          </w:tcPr>
          <w:p w14:paraId="3F7EF7A5" w14:textId="23C73D0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6FCC3309" w14:textId="77777777" w:rsidTr="004C28C6">
        <w:tc>
          <w:tcPr>
            <w:tcW w:w="1057" w:type="dxa"/>
          </w:tcPr>
          <w:p w14:paraId="3E5CC1B6" w14:textId="04EA2155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75-047</w:t>
            </w:r>
          </w:p>
        </w:tc>
        <w:tc>
          <w:tcPr>
            <w:tcW w:w="6111" w:type="dxa"/>
          </w:tcPr>
          <w:p w14:paraId="0780267B" w14:textId="250D7C0B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נבחרות בפוליטיקה עירונית </w:t>
            </w:r>
          </w:p>
        </w:tc>
        <w:tc>
          <w:tcPr>
            <w:tcW w:w="837" w:type="dxa"/>
          </w:tcPr>
          <w:p w14:paraId="5A50FB79" w14:textId="5703A817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619AEB8B" w14:textId="77777777" w:rsidTr="004C28C6">
        <w:tc>
          <w:tcPr>
            <w:tcW w:w="1057" w:type="dxa"/>
          </w:tcPr>
          <w:p w14:paraId="0FBED283" w14:textId="22E9AAE5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75-052</w:t>
            </w:r>
          </w:p>
        </w:tc>
        <w:tc>
          <w:tcPr>
            <w:tcW w:w="6111" w:type="dxa"/>
          </w:tcPr>
          <w:p w14:paraId="269EB15A" w14:textId="06C8511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תהליכים הידרולוגי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B5910">
              <w:rPr>
                <w:rFonts w:hint="cs"/>
                <w:sz w:val="22"/>
                <w:szCs w:val="22"/>
                <w:rtl/>
              </w:rPr>
              <w:t>במערכת אקולוגית</w:t>
            </w:r>
          </w:p>
        </w:tc>
        <w:tc>
          <w:tcPr>
            <w:tcW w:w="837" w:type="dxa"/>
          </w:tcPr>
          <w:p w14:paraId="3106814B" w14:textId="512248ED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7EF36E17" w14:textId="77777777" w:rsidTr="004C28C6">
        <w:tc>
          <w:tcPr>
            <w:tcW w:w="1057" w:type="dxa"/>
          </w:tcPr>
          <w:p w14:paraId="5EE70762" w14:textId="43D0933B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75-091</w:t>
            </w:r>
          </w:p>
        </w:tc>
        <w:tc>
          <w:tcPr>
            <w:tcW w:w="6111" w:type="dxa"/>
          </w:tcPr>
          <w:p w14:paraId="60132958" w14:textId="33AD26A9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Climate Change </w:t>
            </w:r>
          </w:p>
        </w:tc>
        <w:tc>
          <w:tcPr>
            <w:tcW w:w="837" w:type="dxa"/>
          </w:tcPr>
          <w:p w14:paraId="5A2600A4" w14:textId="4505EF34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271F8366" w14:textId="77777777" w:rsidTr="004C28C6">
        <w:tc>
          <w:tcPr>
            <w:tcW w:w="1057" w:type="dxa"/>
          </w:tcPr>
          <w:p w14:paraId="4AE4AC44" w14:textId="62B1B4D7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75-097</w:t>
            </w:r>
          </w:p>
        </w:tc>
        <w:tc>
          <w:tcPr>
            <w:tcW w:w="6111" w:type="dxa"/>
          </w:tcPr>
          <w:p w14:paraId="41B17F6D" w14:textId="13C872A9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סוגיות סביבה נבחרות</w:t>
            </w:r>
          </w:p>
        </w:tc>
        <w:tc>
          <w:tcPr>
            <w:tcW w:w="837" w:type="dxa"/>
          </w:tcPr>
          <w:p w14:paraId="51724074" w14:textId="3CF3DAEB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6CEE4478" w14:textId="77777777" w:rsidTr="004C28C6">
        <w:tc>
          <w:tcPr>
            <w:tcW w:w="1057" w:type="dxa"/>
          </w:tcPr>
          <w:p w14:paraId="349315DA" w14:textId="64B503D8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75-116</w:t>
            </w:r>
          </w:p>
        </w:tc>
        <w:tc>
          <w:tcPr>
            <w:tcW w:w="6111" w:type="dxa"/>
          </w:tcPr>
          <w:p w14:paraId="09BA24FD" w14:textId="0F6164B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למדעי כדור הארץ </w:t>
            </w:r>
          </w:p>
        </w:tc>
        <w:tc>
          <w:tcPr>
            <w:tcW w:w="837" w:type="dxa"/>
          </w:tcPr>
          <w:p w14:paraId="4529BAC0" w14:textId="2212920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0B19159" w14:textId="77777777" w:rsidTr="004C28C6">
        <w:tc>
          <w:tcPr>
            <w:tcW w:w="1057" w:type="dxa"/>
          </w:tcPr>
          <w:p w14:paraId="0463F480" w14:textId="2A6471A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75-151</w:t>
            </w:r>
          </w:p>
        </w:tc>
        <w:tc>
          <w:tcPr>
            <w:tcW w:w="6111" w:type="dxa"/>
          </w:tcPr>
          <w:p w14:paraId="09A77FAF" w14:textId="6A681A2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תחבורה ואיכות הסביבה</w:t>
            </w:r>
          </w:p>
        </w:tc>
        <w:tc>
          <w:tcPr>
            <w:tcW w:w="837" w:type="dxa"/>
          </w:tcPr>
          <w:p w14:paraId="79DA245A" w14:textId="4ACC1456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79D3449C" w14:textId="77777777" w:rsidTr="004C28C6">
        <w:tc>
          <w:tcPr>
            <w:tcW w:w="1057" w:type="dxa"/>
          </w:tcPr>
          <w:p w14:paraId="3EC33594" w14:textId="3AEF8F83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75-204</w:t>
            </w:r>
          </w:p>
        </w:tc>
        <w:tc>
          <w:tcPr>
            <w:tcW w:w="6111" w:type="dxa"/>
          </w:tcPr>
          <w:p w14:paraId="61EB3772" w14:textId="13615B07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אקלים ארץ ישראל </w:t>
            </w:r>
          </w:p>
        </w:tc>
        <w:tc>
          <w:tcPr>
            <w:tcW w:w="837" w:type="dxa"/>
          </w:tcPr>
          <w:p w14:paraId="17BAF199" w14:textId="6BEBF862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0CA06538" w14:textId="77777777" w:rsidTr="004C28C6">
        <w:tc>
          <w:tcPr>
            <w:tcW w:w="1057" w:type="dxa"/>
          </w:tcPr>
          <w:p w14:paraId="270D16B7" w14:textId="6AA333EC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75-218</w:t>
            </w:r>
          </w:p>
        </w:tc>
        <w:tc>
          <w:tcPr>
            <w:tcW w:w="6111" w:type="dxa"/>
          </w:tcPr>
          <w:p w14:paraId="3C2D2FCA" w14:textId="120BCD1D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מערכות מזג אויר </w:t>
            </w:r>
          </w:p>
        </w:tc>
        <w:tc>
          <w:tcPr>
            <w:tcW w:w="837" w:type="dxa"/>
          </w:tcPr>
          <w:p w14:paraId="2C8F32E6" w14:textId="7E5FC552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780895E6" w14:textId="77777777" w:rsidTr="004C28C6">
        <w:tc>
          <w:tcPr>
            <w:tcW w:w="1057" w:type="dxa"/>
          </w:tcPr>
          <w:p w14:paraId="38FC0032" w14:textId="74B0558E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75-283</w:t>
            </w:r>
          </w:p>
        </w:tc>
        <w:tc>
          <w:tcPr>
            <w:tcW w:w="6111" w:type="dxa"/>
          </w:tcPr>
          <w:p w14:paraId="36A04AD1" w14:textId="2BCF2F3C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אסונות טבע </w:t>
            </w:r>
          </w:p>
        </w:tc>
        <w:tc>
          <w:tcPr>
            <w:tcW w:w="837" w:type="dxa"/>
          </w:tcPr>
          <w:p w14:paraId="3E6306CC" w14:textId="776A424D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36F51669" w14:textId="77777777" w:rsidTr="004C28C6">
        <w:tc>
          <w:tcPr>
            <w:tcW w:w="1057" w:type="dxa"/>
          </w:tcPr>
          <w:p w14:paraId="3FCB0DD4" w14:textId="6A606155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75-335 </w:t>
            </w:r>
          </w:p>
        </w:tc>
        <w:tc>
          <w:tcPr>
            <w:tcW w:w="6111" w:type="dxa"/>
          </w:tcPr>
          <w:p w14:paraId="6BDE52C2" w14:textId="0E82F42A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נושאים מתקדמים במערכות מידע גאוגרפיות א'</w:t>
            </w:r>
          </w:p>
        </w:tc>
        <w:tc>
          <w:tcPr>
            <w:tcW w:w="837" w:type="dxa"/>
          </w:tcPr>
          <w:p w14:paraId="4B19C706" w14:textId="1611E104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16264" w:rsidRPr="00FD1571" w14:paraId="5C382BCC" w14:textId="77777777" w:rsidTr="004C28C6">
        <w:tc>
          <w:tcPr>
            <w:tcW w:w="1057" w:type="dxa"/>
          </w:tcPr>
          <w:p w14:paraId="175357AC" w14:textId="4CEC4C50" w:rsidR="00316264" w:rsidRDefault="00316264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75-491</w:t>
            </w:r>
          </w:p>
        </w:tc>
        <w:tc>
          <w:tcPr>
            <w:tcW w:w="6111" w:type="dxa"/>
          </w:tcPr>
          <w:p w14:paraId="735717F4" w14:textId="557E702D" w:rsidR="00316264" w:rsidRDefault="00316264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קימות עירונית</w:t>
            </w:r>
          </w:p>
        </w:tc>
        <w:tc>
          <w:tcPr>
            <w:tcW w:w="837" w:type="dxa"/>
          </w:tcPr>
          <w:p w14:paraId="6F3EEDDD" w14:textId="54314123" w:rsidR="00316264" w:rsidRDefault="00316264" w:rsidP="00D90792">
            <w:pPr>
              <w:jc w:val="center"/>
              <w:rPr>
                <w:sz w:val="22"/>
                <w:szCs w:val="22"/>
                <w:rtl/>
              </w:rPr>
            </w:pPr>
            <w:r w:rsidRPr="00316264">
              <w:rPr>
                <w:sz w:val="22"/>
                <w:szCs w:val="22"/>
                <w:rtl/>
              </w:rPr>
              <w:t>2 נ"ז</w:t>
            </w:r>
          </w:p>
        </w:tc>
      </w:tr>
      <w:tr w:rsidR="00D90792" w:rsidRPr="00FD1571" w14:paraId="4DE53CD5" w14:textId="77777777" w:rsidTr="004C28C6">
        <w:tc>
          <w:tcPr>
            <w:tcW w:w="1057" w:type="dxa"/>
          </w:tcPr>
          <w:p w14:paraId="5F974986" w14:textId="23B3E2E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</w:tcPr>
          <w:p w14:paraId="49EC935D" w14:textId="1326301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תכנון תחבורה </w:t>
            </w:r>
          </w:p>
        </w:tc>
        <w:tc>
          <w:tcPr>
            <w:tcW w:w="837" w:type="dxa"/>
          </w:tcPr>
          <w:p w14:paraId="13DE3007" w14:textId="5154243E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106CE728" w14:textId="77777777" w:rsidTr="004C28C6">
        <w:tc>
          <w:tcPr>
            <w:tcW w:w="1057" w:type="dxa"/>
          </w:tcPr>
          <w:p w14:paraId="6BD03B4A" w14:textId="73FC40D6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75-493</w:t>
            </w:r>
          </w:p>
        </w:tc>
        <w:tc>
          <w:tcPr>
            <w:tcW w:w="6111" w:type="dxa"/>
          </w:tcPr>
          <w:p w14:paraId="2E7F7394" w14:textId="2F503818" w:rsidR="00D90792" w:rsidRDefault="00D90792" w:rsidP="00D90792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גאוגרפיה של התחבורה </w:t>
            </w:r>
          </w:p>
        </w:tc>
        <w:tc>
          <w:tcPr>
            <w:tcW w:w="837" w:type="dxa"/>
          </w:tcPr>
          <w:p w14:paraId="6A81CB9B" w14:textId="66E1BF18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6EB7C8CE" w14:textId="77777777" w:rsidTr="004C28C6">
        <w:tc>
          <w:tcPr>
            <w:tcW w:w="1057" w:type="dxa"/>
          </w:tcPr>
          <w:p w14:paraId="5B250582" w14:textId="09139959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75-494</w:t>
            </w:r>
          </w:p>
        </w:tc>
        <w:tc>
          <w:tcPr>
            <w:tcW w:w="6111" w:type="dxa"/>
          </w:tcPr>
          <w:p w14:paraId="3651356D" w14:textId="4FEEA327" w:rsidR="00D90792" w:rsidRPr="0097392D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ערים חכמות </w:t>
            </w:r>
          </w:p>
        </w:tc>
        <w:tc>
          <w:tcPr>
            <w:tcW w:w="837" w:type="dxa"/>
          </w:tcPr>
          <w:p w14:paraId="647B7155" w14:textId="7D114E65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2DC64CDC" w14:textId="77777777" w:rsidTr="004C28C6">
        <w:tc>
          <w:tcPr>
            <w:tcW w:w="1057" w:type="dxa"/>
          </w:tcPr>
          <w:p w14:paraId="427E3061" w14:textId="3BF19808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75-498</w:t>
            </w:r>
          </w:p>
        </w:tc>
        <w:tc>
          <w:tcPr>
            <w:tcW w:w="6111" w:type="dxa"/>
          </w:tcPr>
          <w:p w14:paraId="7E12DD44" w14:textId="3367436C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לתכנון עירוני </w:t>
            </w:r>
          </w:p>
        </w:tc>
        <w:tc>
          <w:tcPr>
            <w:tcW w:w="837" w:type="dxa"/>
          </w:tcPr>
          <w:p w14:paraId="34BF665A" w14:textId="31451FA7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37473D29" w14:textId="77777777" w:rsidTr="004C28C6">
        <w:tc>
          <w:tcPr>
            <w:tcW w:w="1057" w:type="dxa"/>
          </w:tcPr>
          <w:p w14:paraId="793F1436" w14:textId="094B4250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</w:tcPr>
          <w:p w14:paraId="03F75F92" w14:textId="1859C9CD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גישות במדיניות סביבתית</w:t>
            </w:r>
          </w:p>
        </w:tc>
        <w:tc>
          <w:tcPr>
            <w:tcW w:w="837" w:type="dxa"/>
          </w:tcPr>
          <w:p w14:paraId="441A1292" w14:textId="4E4AFE4A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35659656" w14:textId="77777777" w:rsidTr="004C28C6">
        <w:tc>
          <w:tcPr>
            <w:tcW w:w="1057" w:type="dxa"/>
          </w:tcPr>
          <w:p w14:paraId="7DFA8FD5" w14:textId="7D960DFB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106CDB7A" w14:textId="29F1AEE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3B2C8135" w14:textId="2B0330D8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3A6D9844" w14:textId="77777777" w:rsidTr="004C28C6">
        <w:tc>
          <w:tcPr>
            <w:tcW w:w="1057" w:type="dxa"/>
          </w:tcPr>
          <w:p w14:paraId="63E4B669" w14:textId="551E6862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5836B7BB" w14:textId="0A97577A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463355C1" w14:textId="05D2A328" w:rsidR="00D90792" w:rsidRPr="00B0577D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AB5910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D90792" w:rsidRPr="00FD1571" w14:paraId="4D685855" w14:textId="77777777" w:rsidTr="004C28C6">
        <w:tc>
          <w:tcPr>
            <w:tcW w:w="1057" w:type="dxa"/>
          </w:tcPr>
          <w:p w14:paraId="2F10E9E2" w14:textId="450C0DC8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83-676</w:t>
            </w:r>
          </w:p>
        </w:tc>
        <w:tc>
          <w:tcPr>
            <w:tcW w:w="6111" w:type="dxa"/>
          </w:tcPr>
          <w:p w14:paraId="36E95D77" w14:textId="7A798AD1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כריית מידע וייצוג מידע ( רישום לא דרך המחלקה)</w:t>
            </w:r>
          </w:p>
        </w:tc>
        <w:tc>
          <w:tcPr>
            <w:tcW w:w="837" w:type="dxa"/>
          </w:tcPr>
          <w:p w14:paraId="31B37A52" w14:textId="192E984E" w:rsidR="00D90792" w:rsidRPr="00B0577D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AB5910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D90792" w:rsidRPr="00FD1571" w14:paraId="2A9862D1" w14:textId="77777777" w:rsidTr="004C28C6">
        <w:tc>
          <w:tcPr>
            <w:tcW w:w="1057" w:type="dxa"/>
          </w:tcPr>
          <w:p w14:paraId="698AC6E7" w14:textId="190A25B1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83-622</w:t>
            </w:r>
          </w:p>
        </w:tc>
        <w:tc>
          <w:tcPr>
            <w:tcW w:w="6111" w:type="dxa"/>
          </w:tcPr>
          <w:p w14:paraId="0BFD7B44" w14:textId="62A9DA74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ללמידה מכונה (רישום לא דרך המחלקה)</w:t>
            </w:r>
          </w:p>
        </w:tc>
        <w:tc>
          <w:tcPr>
            <w:tcW w:w="837" w:type="dxa"/>
          </w:tcPr>
          <w:p w14:paraId="166E9009" w14:textId="5FFB9409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AB5910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D90792" w:rsidRPr="00FD1571" w14:paraId="2C4D0486" w14:textId="77777777" w:rsidTr="004C28C6">
        <w:tc>
          <w:tcPr>
            <w:tcW w:w="1057" w:type="dxa"/>
          </w:tcPr>
          <w:p w14:paraId="3313B296" w14:textId="0213A3A7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83-707</w:t>
            </w:r>
          </w:p>
        </w:tc>
        <w:tc>
          <w:tcPr>
            <w:tcW w:w="6111" w:type="dxa"/>
          </w:tcPr>
          <w:p w14:paraId="15B6E2FC" w14:textId="4679E05C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ללמידה עמוקה ( רישום לא דרך המחלקה)</w:t>
            </w:r>
          </w:p>
        </w:tc>
        <w:tc>
          <w:tcPr>
            <w:tcW w:w="837" w:type="dxa"/>
          </w:tcPr>
          <w:p w14:paraId="242EA3C2" w14:textId="77B228E4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AB5910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D90792" w:rsidRPr="00FD1571" w14:paraId="5AE9F63E" w14:textId="77777777" w:rsidTr="004C28C6">
        <w:tc>
          <w:tcPr>
            <w:tcW w:w="1057" w:type="dxa"/>
          </w:tcPr>
          <w:p w14:paraId="21B34141" w14:textId="3D789DDD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83-901</w:t>
            </w:r>
          </w:p>
        </w:tc>
        <w:tc>
          <w:tcPr>
            <w:tcW w:w="6111" w:type="dxa"/>
          </w:tcPr>
          <w:p w14:paraId="74DB1368" w14:textId="574D0AF0" w:rsidR="00D90792" w:rsidRDefault="00D90792" w:rsidP="00D9079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למדעי הנתונים עם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פייתון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( רישום לא דרך המחלקה)</w:t>
            </w:r>
          </w:p>
        </w:tc>
        <w:tc>
          <w:tcPr>
            <w:tcW w:w="837" w:type="dxa"/>
          </w:tcPr>
          <w:p w14:paraId="138470D9" w14:textId="0CAA7800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AB5910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D90792" w:rsidRPr="00FD1571" w14:paraId="2044ADF0" w14:textId="77777777" w:rsidTr="004C28C6">
        <w:tc>
          <w:tcPr>
            <w:tcW w:w="1057" w:type="dxa"/>
            <w:shd w:val="clear" w:color="auto" w:fill="A6A6A6" w:themeFill="background1" w:themeFillShade="A6"/>
          </w:tcPr>
          <w:p w14:paraId="231FA68B" w14:textId="62CAC0D1" w:rsidR="00D90792" w:rsidRDefault="00D90792" w:rsidP="00D90792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1044ED94" w14:textId="0C79ADFF" w:rsidR="00D90792" w:rsidRDefault="00D90792" w:rsidP="00D90792">
            <w:pPr>
              <w:rPr>
                <w:sz w:val="22"/>
                <w:szCs w:val="22"/>
                <w:rtl/>
              </w:rPr>
            </w:pPr>
            <w:r w:rsidRPr="008770CB">
              <w:rPr>
                <w:rFonts w:hint="cs"/>
                <w:b/>
                <w:bCs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3F5AFA64" w14:textId="3DA80B8E" w:rsidR="00D90792" w:rsidRDefault="00D90792" w:rsidP="00D9079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36 </w:t>
            </w:r>
            <w:r w:rsidRPr="00097D4E">
              <w:rPr>
                <w:rFonts w:hint="cs"/>
                <w:b/>
                <w:bCs/>
                <w:rtl/>
              </w:rPr>
              <w:t>נ"ז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6423B742" w14:textId="77777777" w:rsidR="005718BB" w:rsidRDefault="005718BB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5E9342B1" w14:textId="4DE340FA" w:rsidR="005718BB" w:rsidRPr="00AB5910" w:rsidRDefault="00AB5910" w:rsidP="00AB5910">
      <w:pPr>
        <w:pStyle w:val="a7"/>
        <w:numPr>
          <w:ilvl w:val="0"/>
          <w:numId w:val="4"/>
        </w:numPr>
        <w:rPr>
          <w:rFonts w:ascii="David" w:eastAsia="Calibri" w:hAnsi="David"/>
          <w:spacing w:val="0"/>
          <w:rtl/>
          <w:lang w:eastAsia="en-US"/>
        </w:rPr>
      </w:pPr>
      <w:r w:rsidRPr="00AB5910">
        <w:rPr>
          <w:rFonts w:ascii="David" w:eastAsia="Calibri" w:hAnsi="David" w:hint="cs"/>
          <w:spacing w:val="0"/>
          <w:rtl/>
          <w:lang w:eastAsia="en-US"/>
        </w:rPr>
        <w:t>התוכנית כפופה לשינויים</w:t>
      </w:r>
    </w:p>
    <w:p w14:paraId="0C2078E7" w14:textId="77777777" w:rsidR="005718BB" w:rsidRDefault="005718BB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262480AD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1.</w:t>
      </w:r>
      <w:r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D84BC0F" w14:textId="0D5EDB7F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2</w:t>
      </w:r>
      <w:r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Pr="00594C99">
        <w:rPr>
          <w:rFonts w:ascii="David" w:hAnsi="David"/>
          <w:noProof/>
          <w:spacing w:val="0"/>
          <w:rtl/>
        </w:rPr>
        <w:t xml:space="preserve">: </w:t>
      </w:r>
      <w:r w:rsidRPr="00594C99">
        <w:rPr>
          <w:rFonts w:ascii="David" w:hAnsi="David" w:hint="cs"/>
          <w:noProof/>
          <w:spacing w:val="0"/>
          <w:rtl/>
        </w:rPr>
        <w:t xml:space="preserve"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</w:t>
      </w:r>
    </w:p>
    <w:p w14:paraId="282F5854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B5C4FEE" w14:textId="64BEDDAD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5F7326E4" w14:textId="77777777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28691A2F" w14:textId="77777777" w:rsidR="00504E82" w:rsidRPr="00504E82" w:rsidRDefault="00504E82" w:rsidP="00504E82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078D5370" w14:textId="77777777" w:rsidR="00504E82" w:rsidRPr="00504E82" w:rsidRDefault="00504E82" w:rsidP="00504E82">
      <w:pPr>
        <w:pStyle w:val="a7"/>
        <w:ind w:left="90"/>
        <w:rPr>
          <w:sz w:val="22"/>
          <w:szCs w:val="22"/>
        </w:rPr>
      </w:pPr>
    </w:p>
    <w:sectPr w:rsidR="00504E82" w:rsidRPr="00504E82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D63F" w14:textId="77777777" w:rsidR="00D92A5E" w:rsidRDefault="00D92A5E" w:rsidP="00C738E3">
      <w:r>
        <w:separator/>
      </w:r>
    </w:p>
  </w:endnote>
  <w:endnote w:type="continuationSeparator" w:id="0">
    <w:p w14:paraId="45F29B5E" w14:textId="77777777" w:rsidR="00D92A5E" w:rsidRDefault="00D92A5E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EFC4" w14:textId="77777777" w:rsidR="00D92A5E" w:rsidRDefault="00D92A5E" w:rsidP="00C738E3">
      <w:r>
        <w:separator/>
      </w:r>
    </w:p>
  </w:footnote>
  <w:footnote w:type="continuationSeparator" w:id="0">
    <w:p w14:paraId="7C1A8E2D" w14:textId="77777777" w:rsidR="00D92A5E" w:rsidRDefault="00D92A5E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54E26EF"/>
    <w:multiLevelType w:val="hybridMultilevel"/>
    <w:tmpl w:val="61B23ED0"/>
    <w:lvl w:ilvl="0" w:tplc="B210983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3"/>
  </w:num>
  <w:num w:numId="2" w16cid:durableId="982853361">
    <w:abstractNumId w:val="1"/>
  </w:num>
  <w:num w:numId="3" w16cid:durableId="1916088096">
    <w:abstractNumId w:val="0"/>
  </w:num>
  <w:num w:numId="4" w16cid:durableId="123974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1043B"/>
    <w:rsid w:val="00012AE1"/>
    <w:rsid w:val="00012FE6"/>
    <w:rsid w:val="00034160"/>
    <w:rsid w:val="000408C3"/>
    <w:rsid w:val="00083412"/>
    <w:rsid w:val="00097D4E"/>
    <w:rsid w:val="000A5369"/>
    <w:rsid w:val="000B3A44"/>
    <w:rsid w:val="000C0076"/>
    <w:rsid w:val="000C480D"/>
    <w:rsid w:val="000D379B"/>
    <w:rsid w:val="000E5894"/>
    <w:rsid w:val="000F31AF"/>
    <w:rsid w:val="00134051"/>
    <w:rsid w:val="001415E3"/>
    <w:rsid w:val="00147853"/>
    <w:rsid w:val="001646C2"/>
    <w:rsid w:val="00171698"/>
    <w:rsid w:val="001808E9"/>
    <w:rsid w:val="00181348"/>
    <w:rsid w:val="001826BD"/>
    <w:rsid w:val="00193BDF"/>
    <w:rsid w:val="001A28E7"/>
    <w:rsid w:val="001A3A93"/>
    <w:rsid w:val="001C02BE"/>
    <w:rsid w:val="001C6D4A"/>
    <w:rsid w:val="001E7103"/>
    <w:rsid w:val="001F2D5E"/>
    <w:rsid w:val="001F52D4"/>
    <w:rsid w:val="00202465"/>
    <w:rsid w:val="00205F53"/>
    <w:rsid w:val="00224D5D"/>
    <w:rsid w:val="00236B03"/>
    <w:rsid w:val="0024182A"/>
    <w:rsid w:val="00257356"/>
    <w:rsid w:val="0029300B"/>
    <w:rsid w:val="00293A17"/>
    <w:rsid w:val="00297283"/>
    <w:rsid w:val="002A000A"/>
    <w:rsid w:val="002B1593"/>
    <w:rsid w:val="002B4F34"/>
    <w:rsid w:val="002B67D1"/>
    <w:rsid w:val="002D30BA"/>
    <w:rsid w:val="002D4B57"/>
    <w:rsid w:val="002E728B"/>
    <w:rsid w:val="002F6E8C"/>
    <w:rsid w:val="003113D5"/>
    <w:rsid w:val="003144A4"/>
    <w:rsid w:val="00316264"/>
    <w:rsid w:val="00335F5F"/>
    <w:rsid w:val="00342B73"/>
    <w:rsid w:val="00346D4A"/>
    <w:rsid w:val="00351DC8"/>
    <w:rsid w:val="0036676A"/>
    <w:rsid w:val="003A1280"/>
    <w:rsid w:val="003A32A9"/>
    <w:rsid w:val="003B7A85"/>
    <w:rsid w:val="003E0A57"/>
    <w:rsid w:val="003F4F83"/>
    <w:rsid w:val="00403DA3"/>
    <w:rsid w:val="00414930"/>
    <w:rsid w:val="00424B90"/>
    <w:rsid w:val="00432D09"/>
    <w:rsid w:val="00443EA5"/>
    <w:rsid w:val="00457769"/>
    <w:rsid w:val="004B61DC"/>
    <w:rsid w:val="004C28C6"/>
    <w:rsid w:val="004C463F"/>
    <w:rsid w:val="004E08B7"/>
    <w:rsid w:val="004F4099"/>
    <w:rsid w:val="00501C5D"/>
    <w:rsid w:val="00504E82"/>
    <w:rsid w:val="005171AB"/>
    <w:rsid w:val="00524E1A"/>
    <w:rsid w:val="005718BB"/>
    <w:rsid w:val="0057455E"/>
    <w:rsid w:val="005832A8"/>
    <w:rsid w:val="005872F7"/>
    <w:rsid w:val="00594C99"/>
    <w:rsid w:val="0059607C"/>
    <w:rsid w:val="005C50C8"/>
    <w:rsid w:val="005D07A9"/>
    <w:rsid w:val="005D2B2B"/>
    <w:rsid w:val="005D49FF"/>
    <w:rsid w:val="005D51DC"/>
    <w:rsid w:val="005D6A20"/>
    <w:rsid w:val="005F1238"/>
    <w:rsid w:val="006162AD"/>
    <w:rsid w:val="00640FDE"/>
    <w:rsid w:val="00641E4A"/>
    <w:rsid w:val="006754C0"/>
    <w:rsid w:val="00697AAB"/>
    <w:rsid w:val="006A149B"/>
    <w:rsid w:val="006A14D8"/>
    <w:rsid w:val="006A4EFC"/>
    <w:rsid w:val="006D1481"/>
    <w:rsid w:val="006D6AB4"/>
    <w:rsid w:val="006F48C5"/>
    <w:rsid w:val="006F7C76"/>
    <w:rsid w:val="00703460"/>
    <w:rsid w:val="00704852"/>
    <w:rsid w:val="00717CB9"/>
    <w:rsid w:val="00730991"/>
    <w:rsid w:val="00731047"/>
    <w:rsid w:val="007409AB"/>
    <w:rsid w:val="007723B4"/>
    <w:rsid w:val="00784BE1"/>
    <w:rsid w:val="00791783"/>
    <w:rsid w:val="007A1773"/>
    <w:rsid w:val="007A2DB2"/>
    <w:rsid w:val="007B440B"/>
    <w:rsid w:val="007C359B"/>
    <w:rsid w:val="007D33F0"/>
    <w:rsid w:val="007D6CAC"/>
    <w:rsid w:val="007E5718"/>
    <w:rsid w:val="00817C40"/>
    <w:rsid w:val="00823090"/>
    <w:rsid w:val="00830251"/>
    <w:rsid w:val="0084286B"/>
    <w:rsid w:val="00853DCA"/>
    <w:rsid w:val="00854622"/>
    <w:rsid w:val="00872CE6"/>
    <w:rsid w:val="00876C4A"/>
    <w:rsid w:val="008770CB"/>
    <w:rsid w:val="00882BA4"/>
    <w:rsid w:val="00896E99"/>
    <w:rsid w:val="008B0530"/>
    <w:rsid w:val="008B6E29"/>
    <w:rsid w:val="008C48D6"/>
    <w:rsid w:val="008E5BE0"/>
    <w:rsid w:val="008F375E"/>
    <w:rsid w:val="008F55A8"/>
    <w:rsid w:val="00901070"/>
    <w:rsid w:val="009162C8"/>
    <w:rsid w:val="009234FB"/>
    <w:rsid w:val="00923EA2"/>
    <w:rsid w:val="00954F01"/>
    <w:rsid w:val="009636FA"/>
    <w:rsid w:val="0097392D"/>
    <w:rsid w:val="00973A0A"/>
    <w:rsid w:val="009B12F3"/>
    <w:rsid w:val="009B368F"/>
    <w:rsid w:val="009D3228"/>
    <w:rsid w:val="009F1EC2"/>
    <w:rsid w:val="00A430AA"/>
    <w:rsid w:val="00A436BA"/>
    <w:rsid w:val="00A714FB"/>
    <w:rsid w:val="00A90A83"/>
    <w:rsid w:val="00AA14A2"/>
    <w:rsid w:val="00AA2743"/>
    <w:rsid w:val="00AB5910"/>
    <w:rsid w:val="00AB66D5"/>
    <w:rsid w:val="00AB6AD0"/>
    <w:rsid w:val="00B03AC9"/>
    <w:rsid w:val="00B0577D"/>
    <w:rsid w:val="00B14E70"/>
    <w:rsid w:val="00B22E11"/>
    <w:rsid w:val="00B357AC"/>
    <w:rsid w:val="00B47A38"/>
    <w:rsid w:val="00B575BC"/>
    <w:rsid w:val="00B652FC"/>
    <w:rsid w:val="00B6539A"/>
    <w:rsid w:val="00B67414"/>
    <w:rsid w:val="00B93824"/>
    <w:rsid w:val="00BC1352"/>
    <w:rsid w:val="00BD65D4"/>
    <w:rsid w:val="00BE09EA"/>
    <w:rsid w:val="00BE72E5"/>
    <w:rsid w:val="00C12FAF"/>
    <w:rsid w:val="00C16523"/>
    <w:rsid w:val="00C26611"/>
    <w:rsid w:val="00C30F5D"/>
    <w:rsid w:val="00C43716"/>
    <w:rsid w:val="00C5003D"/>
    <w:rsid w:val="00C738E3"/>
    <w:rsid w:val="00C83407"/>
    <w:rsid w:val="00C83413"/>
    <w:rsid w:val="00C8552A"/>
    <w:rsid w:val="00C96C10"/>
    <w:rsid w:val="00CB00FC"/>
    <w:rsid w:val="00CB0CD3"/>
    <w:rsid w:val="00CB2228"/>
    <w:rsid w:val="00CB4C5D"/>
    <w:rsid w:val="00CB7210"/>
    <w:rsid w:val="00CB7C82"/>
    <w:rsid w:val="00CE0CD3"/>
    <w:rsid w:val="00D01204"/>
    <w:rsid w:val="00D02B17"/>
    <w:rsid w:val="00D03B02"/>
    <w:rsid w:val="00D25CF9"/>
    <w:rsid w:val="00D26A34"/>
    <w:rsid w:val="00D33F7D"/>
    <w:rsid w:val="00D501E7"/>
    <w:rsid w:val="00D50D6F"/>
    <w:rsid w:val="00D65971"/>
    <w:rsid w:val="00D841BB"/>
    <w:rsid w:val="00D90792"/>
    <w:rsid w:val="00D92A5E"/>
    <w:rsid w:val="00DB7F2C"/>
    <w:rsid w:val="00DE4901"/>
    <w:rsid w:val="00DF4ACB"/>
    <w:rsid w:val="00DF50E9"/>
    <w:rsid w:val="00E07753"/>
    <w:rsid w:val="00E10503"/>
    <w:rsid w:val="00E40387"/>
    <w:rsid w:val="00E57020"/>
    <w:rsid w:val="00E6433D"/>
    <w:rsid w:val="00E705C7"/>
    <w:rsid w:val="00E74690"/>
    <w:rsid w:val="00E87C0F"/>
    <w:rsid w:val="00E90057"/>
    <w:rsid w:val="00E9166E"/>
    <w:rsid w:val="00E941C0"/>
    <w:rsid w:val="00EA09D5"/>
    <w:rsid w:val="00EA44DA"/>
    <w:rsid w:val="00EC081F"/>
    <w:rsid w:val="00EE2670"/>
    <w:rsid w:val="00EE5D26"/>
    <w:rsid w:val="00EF3C27"/>
    <w:rsid w:val="00F143AF"/>
    <w:rsid w:val="00F239ED"/>
    <w:rsid w:val="00F30917"/>
    <w:rsid w:val="00F33868"/>
    <w:rsid w:val="00F4101E"/>
    <w:rsid w:val="00F4106D"/>
    <w:rsid w:val="00F47790"/>
    <w:rsid w:val="00F6005A"/>
    <w:rsid w:val="00F71AA3"/>
    <w:rsid w:val="00F80207"/>
    <w:rsid w:val="00F82757"/>
    <w:rsid w:val="00F87B8F"/>
    <w:rsid w:val="00F90ED7"/>
    <w:rsid w:val="00FA24E4"/>
    <w:rsid w:val="00FC1B92"/>
    <w:rsid w:val="00FC2D42"/>
    <w:rsid w:val="00FC6980"/>
    <w:rsid w:val="00FD1571"/>
    <w:rsid w:val="00FD4FE3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2025-06-04T12:02:00Z</cp:lastPrinted>
  <dcterms:created xsi:type="dcterms:W3CDTF">2026-07-14T12:36:00Z</dcterms:created>
  <dcterms:modified xsi:type="dcterms:W3CDTF">2026-07-14T12:36:00Z</dcterms:modified>
</cp:coreProperties>
</file>