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8934E" w14:textId="6667D9CC" w:rsidR="00101026" w:rsidRDefault="00101026" w:rsidP="00101026">
      <w:pPr>
        <w:jc w:val="center"/>
        <w:rPr>
          <w:b/>
          <w:bCs/>
          <w:color w:val="538135" w:themeColor="accent6" w:themeShade="BF"/>
          <w:sz w:val="52"/>
          <w:szCs w:val="52"/>
          <w:u w:val="single"/>
          <w:rtl/>
        </w:rPr>
      </w:pPr>
      <w:bookmarkStart w:id="0" w:name="_GoBack"/>
      <w:bookmarkEnd w:id="0"/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סמינר מחלקתי תשפ"</w:t>
      </w:r>
      <w:r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ג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 xml:space="preserve">– סמסטר </w:t>
      </w:r>
      <w:r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ב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'</w:t>
      </w:r>
    </w:p>
    <w:p w14:paraId="391B455F" w14:textId="66411451" w:rsidR="00101026" w:rsidRDefault="00101026" w:rsidP="00101026">
      <w:pPr>
        <w:jc w:val="center"/>
        <w:rPr>
          <w:b/>
          <w:bCs/>
          <w:color w:val="538135" w:themeColor="accent6" w:themeShade="BF"/>
          <w:sz w:val="52"/>
          <w:szCs w:val="52"/>
          <w:u w:val="single"/>
          <w:rtl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5696"/>
        <w:gridCol w:w="1529"/>
        <w:gridCol w:w="1700"/>
      </w:tblGrid>
      <w:tr w:rsidR="00101026" w14:paraId="6969D8AE" w14:textId="77777777" w:rsidTr="002755BA">
        <w:tc>
          <w:tcPr>
            <w:tcW w:w="5696" w:type="dxa"/>
          </w:tcPr>
          <w:p w14:paraId="7EFE9146" w14:textId="3E25039C" w:rsidR="00101026" w:rsidRDefault="002755BA" w:rsidP="002755BA">
            <w:pPr>
              <w:bidi/>
              <w:rPr>
                <w:b/>
                <w:bCs/>
                <w:color w:val="538135" w:themeColor="accent6" w:themeShade="BF"/>
                <w:sz w:val="52"/>
                <w:szCs w:val="52"/>
                <w:u w:val="single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52"/>
                <w:szCs w:val="52"/>
                <w:u w:val="single"/>
                <w:rtl/>
              </w:rPr>
              <w:t>נושא</w:t>
            </w:r>
          </w:p>
        </w:tc>
        <w:tc>
          <w:tcPr>
            <w:tcW w:w="1529" w:type="dxa"/>
          </w:tcPr>
          <w:p w14:paraId="316AFEA8" w14:textId="07F5E27D" w:rsidR="00101026" w:rsidRDefault="00101026" w:rsidP="002755BA">
            <w:pPr>
              <w:bidi/>
              <w:rPr>
                <w:b/>
                <w:bCs/>
                <w:color w:val="538135" w:themeColor="accent6" w:themeShade="BF"/>
                <w:sz w:val="52"/>
                <w:szCs w:val="52"/>
                <w:u w:val="single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52"/>
                <w:szCs w:val="52"/>
                <w:u w:val="single"/>
                <w:rtl/>
              </w:rPr>
              <w:t>דובר</w:t>
            </w:r>
          </w:p>
        </w:tc>
        <w:tc>
          <w:tcPr>
            <w:tcW w:w="1700" w:type="dxa"/>
          </w:tcPr>
          <w:p w14:paraId="70B84CDE" w14:textId="4B1CDCAC" w:rsidR="00101026" w:rsidRDefault="00101026" w:rsidP="002755BA">
            <w:pPr>
              <w:bidi/>
              <w:rPr>
                <w:b/>
                <w:bCs/>
                <w:color w:val="538135" w:themeColor="accent6" w:themeShade="BF"/>
                <w:sz w:val="52"/>
                <w:szCs w:val="52"/>
                <w:u w:val="single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52"/>
                <w:szCs w:val="52"/>
                <w:u w:val="single"/>
                <w:rtl/>
              </w:rPr>
              <w:t>תאריך</w:t>
            </w:r>
          </w:p>
        </w:tc>
      </w:tr>
      <w:tr w:rsidR="00101026" w:rsidRPr="003A722E" w14:paraId="1DA59D8A" w14:textId="77777777" w:rsidTr="002755BA">
        <w:tc>
          <w:tcPr>
            <w:tcW w:w="5696" w:type="dxa"/>
          </w:tcPr>
          <w:p w14:paraId="45E8F202" w14:textId="3143564B" w:rsidR="00101026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</w:rPr>
              <w:t>Social Platform On cultural Tourism</w:t>
            </w:r>
          </w:p>
        </w:tc>
        <w:tc>
          <w:tcPr>
            <w:tcW w:w="1529" w:type="dxa"/>
          </w:tcPr>
          <w:p w14:paraId="1CAA8B1E" w14:textId="29E47479" w:rsidR="00101026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 xml:space="preserve">פרופ' מיכאל סופר וצוות </w:t>
            </w:r>
            <w:r w:rsidRPr="003A722E">
              <w:rPr>
                <w:rFonts w:asciiTheme="minorBidi" w:hAnsiTheme="minorBidi"/>
              </w:rPr>
              <w:t>SPOT</w:t>
            </w:r>
          </w:p>
        </w:tc>
        <w:tc>
          <w:tcPr>
            <w:tcW w:w="1700" w:type="dxa"/>
          </w:tcPr>
          <w:p w14:paraId="55A7B3B2" w14:textId="30999DE1" w:rsidR="00101026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b/>
                <w:bCs/>
                <w:rtl/>
              </w:rPr>
              <w:t>19.03.23</w:t>
            </w:r>
          </w:p>
        </w:tc>
      </w:tr>
      <w:tr w:rsidR="002755BA" w:rsidRPr="003A722E" w14:paraId="6446542A" w14:textId="77777777" w:rsidTr="002755BA">
        <w:tc>
          <w:tcPr>
            <w:tcW w:w="5696" w:type="dxa"/>
          </w:tcPr>
          <w:p w14:paraId="4DA17E96" w14:textId="20F03B52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>שכונות מוטות תחבורה ציבורית</w:t>
            </w:r>
          </w:p>
        </w:tc>
        <w:tc>
          <w:tcPr>
            <w:tcW w:w="1529" w:type="dxa"/>
          </w:tcPr>
          <w:p w14:paraId="47822858" w14:textId="22EE3AB5" w:rsidR="002755BA" w:rsidRPr="003A722E" w:rsidRDefault="002755BA" w:rsidP="002755BA">
            <w:pPr>
              <w:bidi/>
              <w:rPr>
                <w:rFonts w:asciiTheme="minorBidi" w:hAnsiTheme="minorBidi"/>
                <w:rtl/>
              </w:rPr>
            </w:pPr>
            <w:r w:rsidRPr="003A722E">
              <w:rPr>
                <w:rFonts w:asciiTheme="minorBidi" w:hAnsiTheme="minorBidi"/>
                <w:rtl/>
              </w:rPr>
              <w:t xml:space="preserve">ד"ר מתן </w:t>
            </w:r>
            <w:proofErr w:type="spellStart"/>
            <w:r w:rsidRPr="003A722E">
              <w:rPr>
                <w:rFonts w:asciiTheme="minorBidi" w:hAnsiTheme="minorBidi"/>
                <w:rtl/>
              </w:rPr>
              <w:t>סינגר</w:t>
            </w:r>
            <w:proofErr w:type="spellEnd"/>
          </w:p>
        </w:tc>
        <w:tc>
          <w:tcPr>
            <w:tcW w:w="1700" w:type="dxa"/>
          </w:tcPr>
          <w:p w14:paraId="6752885D" w14:textId="420B879A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3A722E">
              <w:rPr>
                <w:rFonts w:asciiTheme="minorBidi" w:hAnsiTheme="minorBidi"/>
                <w:b/>
                <w:bCs/>
                <w:rtl/>
              </w:rPr>
              <w:t>23.4.23</w:t>
            </w:r>
          </w:p>
        </w:tc>
      </w:tr>
      <w:tr w:rsidR="002755BA" w:rsidRPr="003A722E" w14:paraId="3013D297" w14:textId="77777777" w:rsidTr="002755BA">
        <w:tc>
          <w:tcPr>
            <w:tcW w:w="5696" w:type="dxa"/>
          </w:tcPr>
          <w:p w14:paraId="50007221" w14:textId="37DD23AD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</w:rPr>
              <w:t>The power of open-source hardware and sensors in science</w:t>
            </w:r>
          </w:p>
        </w:tc>
        <w:tc>
          <w:tcPr>
            <w:tcW w:w="1529" w:type="dxa"/>
          </w:tcPr>
          <w:p w14:paraId="759983DB" w14:textId="5535A9FE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 xml:space="preserve">ד"ר אלעד </w:t>
            </w:r>
            <w:proofErr w:type="spellStart"/>
            <w:r w:rsidRPr="003A722E">
              <w:rPr>
                <w:rFonts w:asciiTheme="minorBidi" w:hAnsiTheme="minorBidi"/>
                <w:rtl/>
              </w:rPr>
              <w:t>לוינטל</w:t>
            </w:r>
            <w:proofErr w:type="spellEnd"/>
          </w:p>
        </w:tc>
        <w:tc>
          <w:tcPr>
            <w:tcW w:w="1700" w:type="dxa"/>
          </w:tcPr>
          <w:p w14:paraId="1D6468C3" w14:textId="228BDE0E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b/>
                <w:bCs/>
                <w:rtl/>
              </w:rPr>
              <w:t>07.05.23</w:t>
            </w:r>
          </w:p>
        </w:tc>
      </w:tr>
      <w:tr w:rsidR="002755BA" w:rsidRPr="003A722E" w14:paraId="4AA09B19" w14:textId="77777777" w:rsidTr="002755BA">
        <w:tc>
          <w:tcPr>
            <w:tcW w:w="5696" w:type="dxa"/>
          </w:tcPr>
          <w:p w14:paraId="4A2B9673" w14:textId="4DEE5BCC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 xml:space="preserve">מורשת עירונית בעידן הדיגיטלי: חדשנות תיאורטית ומתודולוגית בהיסטוריוגרפיה עירונית </w:t>
            </w:r>
            <w:proofErr w:type="spellStart"/>
            <w:r w:rsidRPr="003A722E">
              <w:rPr>
                <w:rFonts w:asciiTheme="minorBidi" w:hAnsiTheme="minorBidi"/>
                <w:rtl/>
              </w:rPr>
              <w:t>בפרוייקט</w:t>
            </w:r>
            <w:proofErr w:type="spellEnd"/>
            <w:r w:rsidRPr="003A722E">
              <w:rPr>
                <w:rFonts w:asciiTheme="minorBidi" w:hAnsiTheme="minorBidi"/>
                <w:rtl/>
              </w:rPr>
              <w:t xml:space="preserve"> 'ארכיוני האדריכלות של ירושלים', בצלאל  </w:t>
            </w:r>
          </w:p>
        </w:tc>
        <w:tc>
          <w:tcPr>
            <w:tcW w:w="1529" w:type="dxa"/>
          </w:tcPr>
          <w:p w14:paraId="0382A4DB" w14:textId="549D30C5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 xml:space="preserve">ד"ר נועה </w:t>
            </w:r>
            <w:proofErr w:type="spellStart"/>
            <w:r w:rsidRPr="003A722E">
              <w:rPr>
                <w:rFonts w:asciiTheme="minorBidi" w:hAnsiTheme="minorBidi"/>
                <w:rtl/>
              </w:rPr>
              <w:t>הייזלר</w:t>
            </w:r>
            <w:proofErr w:type="spellEnd"/>
            <w:r w:rsidRPr="003A722E">
              <w:rPr>
                <w:rFonts w:asciiTheme="minorBidi" w:hAnsiTheme="minorBidi"/>
                <w:rtl/>
              </w:rPr>
              <w:t xml:space="preserve"> רובין</w:t>
            </w:r>
          </w:p>
        </w:tc>
        <w:tc>
          <w:tcPr>
            <w:tcW w:w="1700" w:type="dxa"/>
          </w:tcPr>
          <w:p w14:paraId="45FB094D" w14:textId="3E7AB3D7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b/>
                <w:bCs/>
                <w:rtl/>
              </w:rPr>
              <w:t>21.05.23</w:t>
            </w:r>
          </w:p>
        </w:tc>
      </w:tr>
      <w:tr w:rsidR="002755BA" w:rsidRPr="003A722E" w14:paraId="5715B28E" w14:textId="77777777" w:rsidTr="002755BA">
        <w:tc>
          <w:tcPr>
            <w:tcW w:w="5696" w:type="dxa"/>
          </w:tcPr>
          <w:p w14:paraId="42576CDA" w14:textId="669C7FBB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proofErr w:type="spellStart"/>
            <w:r w:rsidRPr="003A722E">
              <w:rPr>
                <w:rFonts w:asciiTheme="minorBidi" w:hAnsiTheme="minorBidi"/>
                <w:rtl/>
              </w:rPr>
              <w:t>ג'נטריפיקציה</w:t>
            </w:r>
            <w:proofErr w:type="spellEnd"/>
            <w:r w:rsidRPr="003A722E">
              <w:rPr>
                <w:rFonts w:asciiTheme="minorBidi" w:hAnsiTheme="minorBidi"/>
                <w:rtl/>
              </w:rPr>
              <w:t xml:space="preserve"> מסחרית</w:t>
            </w:r>
          </w:p>
        </w:tc>
        <w:tc>
          <w:tcPr>
            <w:tcW w:w="1529" w:type="dxa"/>
          </w:tcPr>
          <w:p w14:paraId="0E6AFCE8" w14:textId="740DD9F6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>מר איל שביט</w:t>
            </w:r>
          </w:p>
        </w:tc>
        <w:tc>
          <w:tcPr>
            <w:tcW w:w="1700" w:type="dxa"/>
          </w:tcPr>
          <w:p w14:paraId="3974F632" w14:textId="421C8F63" w:rsidR="002755BA" w:rsidRPr="003A722E" w:rsidRDefault="002755BA" w:rsidP="00570A81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b/>
                <w:bCs/>
                <w:rtl/>
              </w:rPr>
              <w:t>0</w:t>
            </w:r>
            <w:r w:rsidR="00570A81">
              <w:rPr>
                <w:rFonts w:asciiTheme="minorBidi" w:hAnsiTheme="minorBidi" w:hint="cs"/>
                <w:b/>
                <w:bCs/>
                <w:rtl/>
              </w:rPr>
              <w:t>4</w:t>
            </w:r>
            <w:r w:rsidRPr="003A722E">
              <w:rPr>
                <w:rFonts w:asciiTheme="minorBidi" w:hAnsiTheme="minorBidi"/>
                <w:b/>
                <w:bCs/>
                <w:rtl/>
              </w:rPr>
              <w:t>.06.23</w:t>
            </w:r>
          </w:p>
        </w:tc>
      </w:tr>
      <w:tr w:rsidR="002755BA" w:rsidRPr="003A722E" w14:paraId="76E7285D" w14:textId="77777777" w:rsidTr="002755BA">
        <w:tc>
          <w:tcPr>
            <w:tcW w:w="5696" w:type="dxa"/>
          </w:tcPr>
          <w:p w14:paraId="71F1A539" w14:textId="2BF1A687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 xml:space="preserve">יש לנו מושג ירוק – תובנות מפרויקט ארוך טווח בקנה מידה אמיתי על ההשפעה הסביבתית של קירות ירוקים </w:t>
            </w:r>
          </w:p>
        </w:tc>
        <w:tc>
          <w:tcPr>
            <w:tcW w:w="1529" w:type="dxa"/>
          </w:tcPr>
          <w:p w14:paraId="766FDBFB" w14:textId="235E8E90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rtl/>
              </w:rPr>
              <w:t>גב' נועה צוקרמן</w:t>
            </w:r>
          </w:p>
        </w:tc>
        <w:tc>
          <w:tcPr>
            <w:tcW w:w="1700" w:type="dxa"/>
          </w:tcPr>
          <w:p w14:paraId="3C5729B0" w14:textId="408E39CC" w:rsidR="002755BA" w:rsidRPr="003A722E" w:rsidRDefault="002755BA" w:rsidP="002755BA">
            <w:pPr>
              <w:bidi/>
              <w:rPr>
                <w:rFonts w:asciiTheme="minorBidi" w:hAnsiTheme="minorBidi"/>
                <w:b/>
                <w:bCs/>
                <w:color w:val="538135" w:themeColor="accent6" w:themeShade="BF"/>
                <w:sz w:val="52"/>
                <w:szCs w:val="52"/>
                <w:u w:val="single"/>
              </w:rPr>
            </w:pPr>
            <w:r w:rsidRPr="003A722E">
              <w:rPr>
                <w:rFonts w:asciiTheme="minorBidi" w:hAnsiTheme="minorBidi"/>
                <w:b/>
                <w:bCs/>
                <w:rtl/>
              </w:rPr>
              <w:t>18.06.23</w:t>
            </w:r>
          </w:p>
        </w:tc>
      </w:tr>
    </w:tbl>
    <w:p w14:paraId="69B55A37" w14:textId="77777777" w:rsidR="00101026" w:rsidRDefault="00101026" w:rsidP="00101026">
      <w:pPr>
        <w:jc w:val="right"/>
        <w:rPr>
          <w:b/>
          <w:bCs/>
          <w:color w:val="538135" w:themeColor="accent6" w:themeShade="BF"/>
          <w:sz w:val="52"/>
          <w:szCs w:val="52"/>
          <w:u w:val="single"/>
          <w:rtl/>
        </w:rPr>
      </w:pPr>
    </w:p>
    <w:p w14:paraId="278C6C03" w14:textId="51187E37" w:rsidR="00452555" w:rsidRPr="001964BE" w:rsidRDefault="00452555" w:rsidP="00452555">
      <w:pPr>
        <w:bidi/>
        <w:rPr>
          <w:rtl/>
        </w:rPr>
      </w:pPr>
    </w:p>
    <w:p w14:paraId="33AED6A1" w14:textId="556C9F60" w:rsidR="00452555" w:rsidRPr="001964BE" w:rsidRDefault="00452555" w:rsidP="00452555">
      <w:pPr>
        <w:bidi/>
        <w:rPr>
          <w:rtl/>
        </w:rPr>
      </w:pPr>
    </w:p>
    <w:p w14:paraId="432B0B41" w14:textId="655B8D3C" w:rsidR="00452555" w:rsidRPr="001964BE" w:rsidRDefault="00452555" w:rsidP="00452555">
      <w:pPr>
        <w:bidi/>
        <w:rPr>
          <w:rtl/>
        </w:rPr>
      </w:pPr>
    </w:p>
    <w:p w14:paraId="044621B9" w14:textId="11887167" w:rsidR="00452555" w:rsidRPr="001964BE" w:rsidRDefault="00452555" w:rsidP="00452555">
      <w:pPr>
        <w:bidi/>
        <w:rPr>
          <w:rtl/>
        </w:rPr>
      </w:pPr>
    </w:p>
    <w:p w14:paraId="3A7342ED" w14:textId="72DB5503" w:rsidR="00452555" w:rsidRPr="001964BE" w:rsidRDefault="00452555" w:rsidP="00452555">
      <w:pPr>
        <w:bidi/>
        <w:rPr>
          <w:rtl/>
        </w:rPr>
      </w:pPr>
    </w:p>
    <w:p w14:paraId="635948E7" w14:textId="734EA6A6" w:rsidR="00452555" w:rsidRPr="001964BE" w:rsidRDefault="00452555" w:rsidP="00452555">
      <w:pPr>
        <w:bidi/>
        <w:rPr>
          <w:rtl/>
        </w:rPr>
      </w:pPr>
    </w:p>
    <w:p w14:paraId="2B5C1B41" w14:textId="078E444A" w:rsidR="00452555" w:rsidRDefault="00452555" w:rsidP="00452555">
      <w:pPr>
        <w:bidi/>
        <w:rPr>
          <w:rtl/>
        </w:rPr>
      </w:pPr>
    </w:p>
    <w:p w14:paraId="3DACFF7B" w14:textId="5857246D" w:rsidR="00452555" w:rsidRPr="00464CF4" w:rsidRDefault="00452555" w:rsidP="00791041">
      <w:pPr>
        <w:bidi/>
      </w:pPr>
      <w:r>
        <w:rPr>
          <w:rFonts w:hint="cs"/>
          <w:rtl/>
        </w:rPr>
        <w:t xml:space="preserve"> </w:t>
      </w:r>
    </w:p>
    <w:sectPr w:rsidR="00452555" w:rsidRPr="00464CF4" w:rsidSect="0063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B0D0" w14:textId="77777777" w:rsidR="00490813" w:rsidRDefault="00490813" w:rsidP="00C47BAA">
      <w:r>
        <w:separator/>
      </w:r>
    </w:p>
  </w:endnote>
  <w:endnote w:type="continuationSeparator" w:id="0">
    <w:p w14:paraId="1B0992E8" w14:textId="77777777" w:rsidR="00490813" w:rsidRDefault="00490813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6A68" w14:textId="77777777" w:rsidR="006A7CB7" w:rsidRDefault="006A7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0"/>
    </w:tblGrid>
    <w:tr w:rsidR="00942A25" w:rsidRPr="00942A25" w14:paraId="1F473475" w14:textId="77777777" w:rsidTr="00291E7E">
      <w:trPr>
        <w:jc w:val="center"/>
      </w:trPr>
      <w:tc>
        <w:tcPr>
          <w:tcW w:w="10260" w:type="dxa"/>
          <w:tcBorders>
            <w:top w:val="nil"/>
            <w:left w:val="nil"/>
            <w:bottom w:val="single" w:sz="4" w:space="0" w:color="4D555B"/>
            <w:right w:val="nil"/>
          </w:tcBorders>
        </w:tcPr>
        <w:p w14:paraId="5EEC034B" w14:textId="1A712FCA" w:rsidR="00942A25" w:rsidRPr="00942A25" w:rsidRDefault="00942A25" w:rsidP="006A7CB7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Tel: 03 5318340: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טל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Fax: 03 738 4033 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פקס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Geog.Dept@biu.ac.il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http://geoenv.biu.ac.il</w:t>
          </w:r>
        </w:p>
      </w:tc>
    </w:tr>
    <w:tr w:rsidR="00942A25" w:rsidRPr="00942A25" w14:paraId="5F8922DA" w14:textId="77777777" w:rsidTr="00291E7E">
      <w:trPr>
        <w:jc w:val="center"/>
      </w:trPr>
      <w:tc>
        <w:tcPr>
          <w:tcW w:w="10260" w:type="dxa"/>
          <w:tcBorders>
            <w:top w:val="single" w:sz="4" w:space="0" w:color="4D555B"/>
            <w:left w:val="nil"/>
            <w:bottom w:val="nil"/>
            <w:right w:val="nil"/>
          </w:tcBorders>
        </w:tcPr>
        <w:p w14:paraId="09B428AD" w14:textId="77777777" w:rsidR="00942A25" w:rsidRPr="00942A25" w:rsidRDefault="00942A25" w:rsidP="00942A25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Bar-Ilan University (RA), Ramat </w:t>
          </w:r>
          <w:proofErr w:type="spellStart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Gan</w:t>
          </w:r>
          <w:proofErr w:type="spellEnd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52900, Israel • www.biu.ac.il •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אוניברסיטת בר-אילן</w:t>
          </w:r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 xml:space="preserve"> (</w:t>
          </w:r>
          <w:proofErr w:type="spellStart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ע"ר</w:t>
          </w:r>
          <w:proofErr w:type="spellEnd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)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, רמת גן 52900, ישראל</w:t>
          </w:r>
        </w:p>
      </w:tc>
    </w:tr>
  </w:tbl>
  <w:p w14:paraId="5E234B06" w14:textId="4F8DA084" w:rsidR="00942A25" w:rsidRPr="00942A25" w:rsidRDefault="00942A25" w:rsidP="00942A25">
    <w:pPr>
      <w:spacing w:line="150" w:lineRule="atLeast"/>
      <w:rPr>
        <w:rFonts w:ascii="Open Sans Semibold" w:eastAsia="Calibri" w:hAnsi="Open Sans Semibold" w:cs="Arial"/>
        <w:color w:val="2F2F35"/>
        <w:sz w:val="12"/>
        <w:szCs w:val="12"/>
      </w:rPr>
    </w:pP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B01FE6C" wp14:editId="668A3585">
          <wp:extent cx="173736" cy="173736"/>
          <wp:effectExtent l="0" t="0" r="4445" b="444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5F3429AC" wp14:editId="6F2F9D13">
          <wp:extent cx="173736" cy="173736"/>
          <wp:effectExtent l="0" t="0" r="4445" b="4445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outub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10A9C9D5" wp14:editId="5CB0A175">
          <wp:extent cx="173736" cy="173736"/>
          <wp:effectExtent l="0" t="0" r="4445" b="4445"/>
          <wp:docPr id="3" name="Picture 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edin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7F2EDE5E" wp14:editId="4415A652">
          <wp:extent cx="173736" cy="173736"/>
          <wp:effectExtent l="0" t="0" r="4445" b="4445"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D9A8078" wp14:editId="7B3F258D">
          <wp:extent cx="173736" cy="173736"/>
          <wp:effectExtent l="0" t="0" r="4445" b="4445"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" w:eastAsia="Calibri" w:hAnsi="Open Sans" w:cs="Arial"/>
        <w:b/>
        <w:bCs/>
        <w:color w:val="2F2F35"/>
        <w:sz w:val="12"/>
        <w:szCs w:val="12"/>
        <w:lang w:bidi="ar-SA"/>
      </w:rPr>
      <w:t xml:space="preserve"> </w:t>
    </w:r>
  </w:p>
  <w:p w14:paraId="4FE81B29" w14:textId="4C18651E" w:rsidR="00C47BAA" w:rsidRPr="00942A25" w:rsidRDefault="00C47BAA" w:rsidP="00942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472C" w14:textId="77777777" w:rsidR="006A7CB7" w:rsidRDefault="006A7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D74E" w14:textId="77777777" w:rsidR="00490813" w:rsidRDefault="00490813" w:rsidP="00C47BAA">
      <w:r>
        <w:separator/>
      </w:r>
    </w:p>
  </w:footnote>
  <w:footnote w:type="continuationSeparator" w:id="0">
    <w:p w14:paraId="14B40CFC" w14:textId="77777777" w:rsidR="00490813" w:rsidRDefault="00490813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F5C3" w14:textId="77777777" w:rsidR="006A7CB7" w:rsidRDefault="006A7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83EF" w14:textId="77777777" w:rsidR="00306352" w:rsidRDefault="00306352"/>
  <w:tbl>
    <w:tblPr>
      <w:tblStyle w:val="a9"/>
      <w:tblpPr w:leftFromText="180" w:rightFromText="180" w:vertAnchor="text" w:horzAnchor="margin" w:tblpY="-136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9"/>
      <w:gridCol w:w="4958"/>
    </w:tblGrid>
    <w:tr w:rsidR="00306352" w14:paraId="7CD76CF5" w14:textId="77777777" w:rsidTr="00306352">
      <w:trPr>
        <w:trHeight w:val="1283"/>
      </w:trPr>
      <w:tc>
        <w:tcPr>
          <w:tcW w:w="4719" w:type="dxa"/>
          <w:tcMar>
            <w:left w:w="170" w:type="dxa"/>
            <w:right w:w="170" w:type="dxa"/>
          </w:tcMar>
        </w:tcPr>
        <w:p w14:paraId="53942E1B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76B9AA2E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1D5BB5B3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sz w:val="32"/>
              <w:szCs w:val="32"/>
              <w:rtl/>
              <w:lang w:bidi="he-IL"/>
            </w:rPr>
            <w:t>המחלקה לגאוגרפיה וסביבה</w:t>
          </w:r>
        </w:p>
        <w:p w14:paraId="704918F1" w14:textId="77777777" w:rsidR="00306352" w:rsidRPr="004D5620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color w:val="00503A"/>
              <w:sz w:val="28"/>
              <w:szCs w:val="28"/>
              <w:rtl/>
              <w:lang w:bidi="he-IL"/>
            </w:rPr>
          </w:pPr>
          <w:r w:rsidRPr="004D5620">
            <w:rPr>
              <w:rFonts w:ascii="Arial" w:hAnsi="Arial" w:cs="Arial" w:hint="cs"/>
              <w:color w:val="00503A"/>
              <w:sz w:val="28"/>
              <w:szCs w:val="28"/>
              <w:rtl/>
              <w:lang w:bidi="he-IL"/>
            </w:rPr>
            <w:t>הפקולטה למדעי החברה</w:t>
          </w:r>
        </w:p>
        <w:p w14:paraId="625651EB" w14:textId="4F7208C4" w:rsidR="004D5620" w:rsidRPr="00853273" w:rsidRDefault="004D5620" w:rsidP="004D5620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lang w:bidi="he-IL"/>
            </w:rPr>
          </w:pPr>
        </w:p>
      </w:tc>
      <w:tc>
        <w:tcPr>
          <w:tcW w:w="4958" w:type="dxa"/>
          <w:tcMar>
            <w:left w:w="170" w:type="dxa"/>
            <w:right w:w="170" w:type="dxa"/>
          </w:tcMar>
        </w:tcPr>
        <w:p w14:paraId="6DF6175E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5C17F453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24917F90" w14:textId="77777777" w:rsidR="00306352" w:rsidRDefault="00306352" w:rsidP="00306352">
          <w:pPr>
            <w:pStyle w:val="name"/>
            <w:bidi/>
            <w:ind w:right="-142"/>
          </w:pPr>
          <w:r>
            <w:rPr>
              <w:noProof/>
              <w:lang w:bidi="he-IL"/>
            </w:rPr>
            <w:drawing>
              <wp:inline distT="0" distB="0" distL="0" distR="0" wp14:anchorId="6F7BF54D" wp14:editId="017E8662">
                <wp:extent cx="2007006" cy="7464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006" cy="746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8D130E" w14:textId="77777777" w:rsidR="00306352" w:rsidRDefault="00306352" w:rsidP="00306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9E25" w14:textId="77777777" w:rsidR="006A7CB7" w:rsidRDefault="006A7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048D1"/>
    <w:rsid w:val="00015639"/>
    <w:rsid w:val="00064ADE"/>
    <w:rsid w:val="000840B0"/>
    <w:rsid w:val="00101026"/>
    <w:rsid w:val="00103EB9"/>
    <w:rsid w:val="00144F2E"/>
    <w:rsid w:val="00150A61"/>
    <w:rsid w:val="00151E32"/>
    <w:rsid w:val="00162B39"/>
    <w:rsid w:val="001864AE"/>
    <w:rsid w:val="001964BE"/>
    <w:rsid w:val="001B0378"/>
    <w:rsid w:val="001D6D06"/>
    <w:rsid w:val="001D71BD"/>
    <w:rsid w:val="002065FD"/>
    <w:rsid w:val="00230A96"/>
    <w:rsid w:val="002755BA"/>
    <w:rsid w:val="00292151"/>
    <w:rsid w:val="00306352"/>
    <w:rsid w:val="0030786A"/>
    <w:rsid w:val="0034364E"/>
    <w:rsid w:val="00350AB0"/>
    <w:rsid w:val="003A722E"/>
    <w:rsid w:val="003D35A1"/>
    <w:rsid w:val="00401F70"/>
    <w:rsid w:val="004246D7"/>
    <w:rsid w:val="00425A0B"/>
    <w:rsid w:val="00427799"/>
    <w:rsid w:val="00452555"/>
    <w:rsid w:val="00464CF4"/>
    <w:rsid w:val="00490813"/>
    <w:rsid w:val="00493976"/>
    <w:rsid w:val="004B17B5"/>
    <w:rsid w:val="004B239E"/>
    <w:rsid w:val="004B5F36"/>
    <w:rsid w:val="004D5620"/>
    <w:rsid w:val="004E3C72"/>
    <w:rsid w:val="004E688B"/>
    <w:rsid w:val="004E780A"/>
    <w:rsid w:val="00570A81"/>
    <w:rsid w:val="005A3E15"/>
    <w:rsid w:val="005C649B"/>
    <w:rsid w:val="005F0FFC"/>
    <w:rsid w:val="0060239C"/>
    <w:rsid w:val="00613E20"/>
    <w:rsid w:val="00633737"/>
    <w:rsid w:val="00636BD1"/>
    <w:rsid w:val="00641293"/>
    <w:rsid w:val="0065125E"/>
    <w:rsid w:val="0066795C"/>
    <w:rsid w:val="00676E57"/>
    <w:rsid w:val="00677AA2"/>
    <w:rsid w:val="006A7CB7"/>
    <w:rsid w:val="006F5B17"/>
    <w:rsid w:val="00722810"/>
    <w:rsid w:val="0077131F"/>
    <w:rsid w:val="007868F6"/>
    <w:rsid w:val="00791041"/>
    <w:rsid w:val="00823755"/>
    <w:rsid w:val="008A3DE9"/>
    <w:rsid w:val="008C1C87"/>
    <w:rsid w:val="008C21FB"/>
    <w:rsid w:val="008C74F7"/>
    <w:rsid w:val="0090602B"/>
    <w:rsid w:val="00942A25"/>
    <w:rsid w:val="0095696F"/>
    <w:rsid w:val="009610C6"/>
    <w:rsid w:val="009948D1"/>
    <w:rsid w:val="009E749F"/>
    <w:rsid w:val="00A579F6"/>
    <w:rsid w:val="00A835C7"/>
    <w:rsid w:val="00AA1904"/>
    <w:rsid w:val="00AA2E7E"/>
    <w:rsid w:val="00AB10B4"/>
    <w:rsid w:val="00AB3519"/>
    <w:rsid w:val="00AC130F"/>
    <w:rsid w:val="00AC5FF3"/>
    <w:rsid w:val="00AD55CD"/>
    <w:rsid w:val="00AF6144"/>
    <w:rsid w:val="00B421DD"/>
    <w:rsid w:val="00B62BB0"/>
    <w:rsid w:val="00B6747C"/>
    <w:rsid w:val="00B927AA"/>
    <w:rsid w:val="00BB0A9E"/>
    <w:rsid w:val="00BB70FE"/>
    <w:rsid w:val="00BB7459"/>
    <w:rsid w:val="00BC7FF5"/>
    <w:rsid w:val="00BD71FE"/>
    <w:rsid w:val="00BE1228"/>
    <w:rsid w:val="00BE275D"/>
    <w:rsid w:val="00BF1495"/>
    <w:rsid w:val="00C21C14"/>
    <w:rsid w:val="00C47BAA"/>
    <w:rsid w:val="00C63DA2"/>
    <w:rsid w:val="00C71B55"/>
    <w:rsid w:val="00C9363E"/>
    <w:rsid w:val="00CB6D21"/>
    <w:rsid w:val="00CC3682"/>
    <w:rsid w:val="00CC7428"/>
    <w:rsid w:val="00CE77A2"/>
    <w:rsid w:val="00CF51D6"/>
    <w:rsid w:val="00D02986"/>
    <w:rsid w:val="00D071EC"/>
    <w:rsid w:val="00D13548"/>
    <w:rsid w:val="00D17D61"/>
    <w:rsid w:val="00D56AF2"/>
    <w:rsid w:val="00D6235B"/>
    <w:rsid w:val="00D7588F"/>
    <w:rsid w:val="00D93278"/>
    <w:rsid w:val="00DF2B31"/>
    <w:rsid w:val="00E13618"/>
    <w:rsid w:val="00E547B4"/>
    <w:rsid w:val="00E6012D"/>
    <w:rsid w:val="00ED3E14"/>
    <w:rsid w:val="00ED73C8"/>
    <w:rsid w:val="00F17B93"/>
    <w:rsid w:val="00F6691B"/>
    <w:rsid w:val="00F90461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89C87"/>
  <w15:docId w15:val="{CC2A90FA-F0FB-40E2-B094-127C473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hyperlink" Target="https://www.youtube.com/user/barilanuniversity/videos" TargetMode="External"/><Relationship Id="rId7" Type="http://schemas.openxmlformats.org/officeDocument/2006/relationships/hyperlink" Target="https://www.instagram.com/explore/locations/491671972/" TargetMode="External"/><Relationship Id="rId2" Type="http://schemas.openxmlformats.org/officeDocument/2006/relationships/image" Target="media/image2.jpg"/><Relationship Id="rId1" Type="http://schemas.openxmlformats.org/officeDocument/2006/relationships/hyperlink" Target="https://www.facebook.com/biu.info/?rf=107986285896259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www.linkedin.com/school/3150/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3.jpg"/><Relationship Id="rId9" Type="http://schemas.openxmlformats.org/officeDocument/2006/relationships/hyperlink" Target="https://twitter.com/barilanu?lang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מוריה מדר</cp:lastModifiedBy>
  <cp:revision>2</cp:revision>
  <cp:lastPrinted>2023-01-10T10:00:00Z</cp:lastPrinted>
  <dcterms:created xsi:type="dcterms:W3CDTF">2023-01-30T07:26:00Z</dcterms:created>
  <dcterms:modified xsi:type="dcterms:W3CDTF">2023-01-30T07:26:00Z</dcterms:modified>
</cp:coreProperties>
</file>