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3C" w:rsidRDefault="00B9093C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</w:p>
    <w:p w:rsidR="00DC4B87" w:rsidRPr="005747B1" w:rsidRDefault="00445460" w:rsidP="00DC4B87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סמינר מחלקתי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תשע"</w:t>
      </w:r>
      <w:r w:rsidR="00DC4B87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ט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</w:t>
      </w:r>
      <w:r w:rsidR="004A6DBA" w:rsidRPr="005747B1">
        <w:rPr>
          <w:b/>
          <w:bCs/>
          <w:color w:val="E36C0A" w:themeColor="accent6" w:themeShade="BF"/>
          <w:sz w:val="52"/>
          <w:szCs w:val="52"/>
          <w:u w:val="single"/>
          <w:rtl/>
        </w:rPr>
        <w:t>–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 xml:space="preserve"> סמסטר </w:t>
      </w:r>
      <w:r w:rsidR="005747B1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א</w:t>
      </w:r>
      <w:r w:rsidR="004A6DBA"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'</w:t>
      </w:r>
    </w:p>
    <w:tbl>
      <w:tblPr>
        <w:tblStyle w:val="a3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3893"/>
      </w:tblGrid>
      <w:tr w:rsidR="005747B1" w:rsidRPr="00A10DE1" w:rsidTr="00B9093C">
        <w:tc>
          <w:tcPr>
            <w:tcW w:w="2313" w:type="dxa"/>
          </w:tcPr>
          <w:p w:rsidR="005747B1" w:rsidRPr="005747B1" w:rsidRDefault="005747B1" w:rsidP="00B9093C">
            <w:pPr>
              <w:rPr>
                <w:b/>
                <w:bCs/>
                <w:color w:val="E36C0A" w:themeColor="accent6" w:themeShade="BF"/>
                <w:sz w:val="48"/>
                <w:szCs w:val="48"/>
              </w:rPr>
            </w:pPr>
            <w:r w:rsidRPr="005747B1">
              <w:rPr>
                <w:rFonts w:hint="cs"/>
                <w:b/>
                <w:bCs/>
                <w:color w:val="E36C0A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3893" w:type="dxa"/>
          </w:tcPr>
          <w:p w:rsidR="005747B1" w:rsidRPr="005747B1" w:rsidRDefault="005747B1" w:rsidP="00B9093C">
            <w:pPr>
              <w:rPr>
                <w:b/>
                <w:bCs/>
                <w:color w:val="E36C0A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48"/>
                <w:szCs w:val="48"/>
                <w:rtl/>
              </w:rPr>
              <w:t>דובר</w:t>
            </w:r>
          </w:p>
        </w:tc>
      </w:tr>
      <w:tr w:rsidR="005747B1" w:rsidTr="00B9093C">
        <w:tc>
          <w:tcPr>
            <w:tcW w:w="2313" w:type="dxa"/>
          </w:tcPr>
          <w:p w:rsidR="005747B1" w:rsidRPr="005747B1" w:rsidRDefault="00DC4B87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21.10</w:t>
            </w:r>
          </w:p>
        </w:tc>
        <w:tc>
          <w:tcPr>
            <w:tcW w:w="3893" w:type="dxa"/>
          </w:tcPr>
          <w:p w:rsidR="005747B1" w:rsidRPr="005747B1" w:rsidRDefault="00821290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אלון שיפון</w:t>
            </w:r>
          </w:p>
        </w:tc>
      </w:tr>
      <w:tr w:rsidR="00BA11C1" w:rsidTr="00B9093C">
        <w:tc>
          <w:tcPr>
            <w:tcW w:w="2313" w:type="dxa"/>
          </w:tcPr>
          <w:p w:rsidR="00BA11C1" w:rsidRDefault="00DC4B87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4.11</w:t>
            </w:r>
          </w:p>
        </w:tc>
        <w:tc>
          <w:tcPr>
            <w:tcW w:w="3893" w:type="dxa"/>
          </w:tcPr>
          <w:p w:rsidR="00BA11C1" w:rsidRPr="005747B1" w:rsidRDefault="005D31EF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נטליה שחל</w:t>
            </w:r>
          </w:p>
        </w:tc>
      </w:tr>
      <w:tr w:rsidR="005747B1" w:rsidTr="009D2F15">
        <w:trPr>
          <w:trHeight w:val="494"/>
        </w:trPr>
        <w:tc>
          <w:tcPr>
            <w:tcW w:w="2313" w:type="dxa"/>
          </w:tcPr>
          <w:p w:rsidR="005747B1" w:rsidRPr="005747B1" w:rsidRDefault="00DC4B87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18.11</w:t>
            </w:r>
          </w:p>
        </w:tc>
        <w:tc>
          <w:tcPr>
            <w:tcW w:w="3893" w:type="dxa"/>
          </w:tcPr>
          <w:p w:rsidR="005747B1" w:rsidRPr="005747B1" w:rsidRDefault="00821290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 xml:space="preserve">נעמה </w:t>
            </w:r>
            <w:proofErr w:type="spellStart"/>
            <w:r>
              <w:rPr>
                <w:rFonts w:ascii="David" w:hAnsi="David" w:cs="David" w:hint="cs"/>
                <w:sz w:val="48"/>
                <w:szCs w:val="48"/>
                <w:rtl/>
              </w:rPr>
              <w:t>טסלר</w:t>
            </w:r>
            <w:proofErr w:type="spellEnd"/>
          </w:p>
        </w:tc>
      </w:tr>
      <w:tr w:rsidR="005747B1" w:rsidTr="00B9093C">
        <w:tc>
          <w:tcPr>
            <w:tcW w:w="2313" w:type="dxa"/>
          </w:tcPr>
          <w:p w:rsidR="005747B1" w:rsidRPr="005747B1" w:rsidRDefault="00DC4B87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2.12</w:t>
            </w:r>
          </w:p>
        </w:tc>
        <w:tc>
          <w:tcPr>
            <w:tcW w:w="3893" w:type="dxa"/>
          </w:tcPr>
          <w:p w:rsidR="005747B1" w:rsidRPr="005747B1" w:rsidRDefault="005D31EF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אורנה עידו ליכטמן</w:t>
            </w:r>
            <w:bookmarkStart w:id="0" w:name="_GoBack"/>
            <w:bookmarkEnd w:id="0"/>
          </w:p>
        </w:tc>
      </w:tr>
      <w:tr w:rsidR="005747B1" w:rsidTr="00B9093C">
        <w:tc>
          <w:tcPr>
            <w:tcW w:w="2313" w:type="dxa"/>
          </w:tcPr>
          <w:p w:rsidR="005747B1" w:rsidRPr="005747B1" w:rsidRDefault="00DC4B87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16.12</w:t>
            </w:r>
          </w:p>
        </w:tc>
        <w:tc>
          <w:tcPr>
            <w:tcW w:w="3893" w:type="dxa"/>
          </w:tcPr>
          <w:p w:rsidR="005747B1" w:rsidRDefault="00821290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אלון רוטשילד</w:t>
            </w:r>
          </w:p>
        </w:tc>
      </w:tr>
      <w:tr w:rsidR="005747B1" w:rsidTr="00B9093C">
        <w:tc>
          <w:tcPr>
            <w:tcW w:w="2313" w:type="dxa"/>
          </w:tcPr>
          <w:p w:rsidR="005747B1" w:rsidRPr="005747B1" w:rsidRDefault="00DC4B87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30.12</w:t>
            </w:r>
          </w:p>
        </w:tc>
        <w:tc>
          <w:tcPr>
            <w:tcW w:w="3893" w:type="dxa"/>
          </w:tcPr>
          <w:p w:rsidR="005747B1" w:rsidRPr="005747B1" w:rsidRDefault="00821290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ישראל גב</w:t>
            </w:r>
          </w:p>
        </w:tc>
      </w:tr>
      <w:tr w:rsidR="005747B1" w:rsidTr="00B9093C">
        <w:tc>
          <w:tcPr>
            <w:tcW w:w="2313" w:type="dxa"/>
          </w:tcPr>
          <w:p w:rsidR="005747B1" w:rsidRPr="005747B1" w:rsidRDefault="00DC4B87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13.1</w:t>
            </w:r>
          </w:p>
        </w:tc>
        <w:tc>
          <w:tcPr>
            <w:tcW w:w="3893" w:type="dxa"/>
          </w:tcPr>
          <w:p w:rsidR="005747B1" w:rsidRPr="005747B1" w:rsidRDefault="00821290" w:rsidP="00B9093C">
            <w:pPr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דרור אבישר</w:t>
            </w:r>
          </w:p>
        </w:tc>
      </w:tr>
    </w:tbl>
    <w:p w:rsidR="005747B1" w:rsidRDefault="005747B1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E36C0A" w:themeColor="accent6" w:themeShade="BF"/>
          <w:sz w:val="52"/>
          <w:szCs w:val="52"/>
          <w:u w:val="single"/>
          <w:rtl/>
        </w:rPr>
        <w:t>תואר ראשון שני ושלישי</w:t>
      </w:r>
    </w:p>
    <w:p w:rsidR="00DC4B87" w:rsidRDefault="00DC4B87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</w:p>
    <w:p w:rsidR="00DC4B87" w:rsidRDefault="00DC4B87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</w:p>
    <w:p w:rsidR="00DC4B87" w:rsidRDefault="00DC4B87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  <w:rtl/>
        </w:rPr>
      </w:pPr>
    </w:p>
    <w:p w:rsidR="00DC4B87" w:rsidRPr="005747B1" w:rsidRDefault="00DC4B87" w:rsidP="005747B1">
      <w:pPr>
        <w:jc w:val="center"/>
        <w:rPr>
          <w:b/>
          <w:bCs/>
          <w:color w:val="E36C0A" w:themeColor="accent6" w:themeShade="BF"/>
          <w:sz w:val="52"/>
          <w:szCs w:val="52"/>
          <w:u w:val="single"/>
        </w:rPr>
      </w:pPr>
    </w:p>
    <w:sectPr w:rsidR="00DC4B87" w:rsidRPr="005747B1" w:rsidSect="00DA6F84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3C" w:rsidRDefault="00B9093C" w:rsidP="00B9093C">
      <w:pPr>
        <w:spacing w:after="0" w:line="240" w:lineRule="auto"/>
      </w:pPr>
      <w:r>
        <w:separator/>
      </w:r>
    </w:p>
  </w:endnote>
  <w:endnote w:type="continuationSeparator" w:id="0">
    <w:p w:rsidR="00B9093C" w:rsidRDefault="00B9093C" w:rsidP="00B9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3C" w:rsidRDefault="00B9093C" w:rsidP="00B9093C">
      <w:pPr>
        <w:spacing w:after="0" w:line="240" w:lineRule="auto"/>
      </w:pPr>
      <w:r>
        <w:separator/>
      </w:r>
    </w:p>
  </w:footnote>
  <w:footnote w:type="continuationSeparator" w:id="0">
    <w:p w:rsidR="00B9093C" w:rsidRDefault="00B9093C" w:rsidP="00B9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670" w:type="dxa"/>
      <w:tblInd w:w="-58" w:type="dxa"/>
      <w:tblBorders>
        <w:right w:val="single" w:sz="8" w:space="0" w:color="4D555B"/>
        <w:insideH w:val="single" w:sz="8" w:space="0" w:color="4D555B"/>
        <w:insideV w:val="single" w:sz="8" w:space="0" w:color="4D555B"/>
      </w:tblBorders>
      <w:tblLook w:val="01E0" w:firstRow="1" w:lastRow="1" w:firstColumn="1" w:lastColumn="1" w:noHBand="0" w:noVBand="0"/>
    </w:tblPr>
    <w:tblGrid>
      <w:gridCol w:w="2835"/>
      <w:gridCol w:w="2835"/>
    </w:tblGrid>
    <w:tr w:rsidR="00B9093C" w:rsidRPr="00B9093C" w:rsidTr="00F412CA">
      <w:trPr>
        <w:trHeight w:val="707"/>
      </w:trPr>
      <w:tc>
        <w:tcPr>
          <w:tcW w:w="2835" w:type="dxa"/>
          <w:tcBorders>
            <w:top w:val="nil"/>
            <w:bottom w:val="nil"/>
            <w:right w:val="single" w:sz="4" w:space="0" w:color="4D555B"/>
          </w:tcBorders>
        </w:tcPr>
        <w:p w:rsidR="00B9093C" w:rsidRPr="00B9093C" w:rsidRDefault="00B9093C" w:rsidP="00B9093C">
          <w:pPr>
            <w:tabs>
              <w:tab w:val="center" w:pos="4153"/>
              <w:tab w:val="right" w:pos="8306"/>
            </w:tabs>
            <w:spacing w:after="0" w:line="240" w:lineRule="auto"/>
            <w:ind w:right="57"/>
            <w:jc w:val="right"/>
            <w:rPr>
              <w:rFonts w:ascii="Arial" w:eastAsia="Times New Roman" w:hAnsi="Arial" w:cs="Arial"/>
              <w:color w:val="CB7322"/>
              <w:sz w:val="21"/>
              <w:szCs w:val="21"/>
              <w:rtl/>
            </w:rPr>
          </w:pPr>
          <w:r w:rsidRPr="00B9093C"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B9093C" w:rsidRPr="00B9093C" w:rsidRDefault="00B9093C" w:rsidP="00B9093C">
          <w:pPr>
            <w:tabs>
              <w:tab w:val="center" w:pos="4153"/>
              <w:tab w:val="right" w:pos="8306"/>
            </w:tabs>
            <w:spacing w:after="0" w:line="240" w:lineRule="auto"/>
            <w:ind w:right="57"/>
            <w:jc w:val="right"/>
            <w:rPr>
              <w:rFonts w:ascii="Arial" w:eastAsia="Times New Roman" w:hAnsi="Arial" w:cs="Arial"/>
              <w:color w:val="4D555B"/>
              <w:sz w:val="20"/>
              <w:szCs w:val="20"/>
              <w:rtl/>
            </w:rPr>
          </w:pPr>
          <w:r w:rsidRPr="00B9093C">
            <w:rPr>
              <w:rFonts w:ascii="Arial" w:eastAsia="Times New Roman" w:hAnsi="Arial" w:cs="Arial" w:hint="cs"/>
              <w:color w:val="4D555B"/>
              <w:sz w:val="21"/>
              <w:szCs w:val="21"/>
              <w:rtl/>
            </w:rPr>
            <w:t>המחלקה לגאוגרפיה וסביבה</w:t>
          </w:r>
        </w:p>
      </w:tc>
      <w:tc>
        <w:tcPr>
          <w:tcW w:w="2835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</w:tcPr>
        <w:p w:rsidR="00B9093C" w:rsidRPr="00B9093C" w:rsidRDefault="00B9093C" w:rsidP="00B9093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57"/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eastAsia="Times New Roman" w:hAnsi="Arial" w:cs="Arial"/>
              <w:i/>
              <w:iCs/>
              <w:noProof/>
              <w:color w:val="CB7322"/>
              <w:sz w:val="21"/>
              <w:szCs w:val="21"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-3268980</wp:posOffset>
                </wp:positionH>
                <wp:positionV relativeFrom="paragraph">
                  <wp:posOffset>-247650</wp:posOffset>
                </wp:positionV>
                <wp:extent cx="2622550" cy="854075"/>
                <wp:effectExtent l="0" t="0" r="6350" b="3175"/>
                <wp:wrapNone/>
                <wp:docPr id="2" name="תמונה 2" descr="logo bar ilan heb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ar ilan heb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093C">
            <w:rPr>
              <w:rFonts w:ascii="Arial" w:eastAsia="Times New Roman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B9093C" w:rsidRPr="00B9093C" w:rsidRDefault="00B9093C" w:rsidP="00B9093C">
          <w:pPr>
            <w:tabs>
              <w:tab w:val="center" w:pos="4153"/>
              <w:tab w:val="right" w:pos="8306"/>
            </w:tabs>
            <w:bidi w:val="0"/>
            <w:spacing w:before="10" w:after="0" w:line="240" w:lineRule="auto"/>
            <w:ind w:left="57"/>
            <w:rPr>
              <w:rFonts w:ascii="Arial" w:eastAsia="Times New Roman" w:hAnsi="Arial" w:cs="Arial"/>
              <w:color w:val="4D555B"/>
              <w:sz w:val="20"/>
              <w:szCs w:val="20"/>
            </w:rPr>
          </w:pPr>
          <w:r w:rsidRPr="00B9093C">
            <w:rPr>
              <w:rFonts w:ascii="Arial" w:eastAsia="Times New Roman" w:hAnsi="Arial" w:cs="Arial"/>
              <w:color w:val="4D555B"/>
              <w:sz w:val="21"/>
              <w:szCs w:val="21"/>
            </w:rPr>
            <w:t>Department of Geography and Environment</w:t>
          </w:r>
        </w:p>
      </w:tc>
    </w:tr>
  </w:tbl>
  <w:p w:rsidR="00B9093C" w:rsidRDefault="00B9093C" w:rsidP="00B909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8F"/>
    <w:rsid w:val="0041452E"/>
    <w:rsid w:val="0041758C"/>
    <w:rsid w:val="00445460"/>
    <w:rsid w:val="004A6DBA"/>
    <w:rsid w:val="004B118F"/>
    <w:rsid w:val="005747B1"/>
    <w:rsid w:val="005D31EF"/>
    <w:rsid w:val="0066478A"/>
    <w:rsid w:val="00821290"/>
    <w:rsid w:val="009D2F15"/>
    <w:rsid w:val="009E0A7F"/>
    <w:rsid w:val="00A57497"/>
    <w:rsid w:val="00B33EA5"/>
    <w:rsid w:val="00B9093C"/>
    <w:rsid w:val="00BA11C1"/>
    <w:rsid w:val="00C9654A"/>
    <w:rsid w:val="00DA6F84"/>
    <w:rsid w:val="00DC4B87"/>
    <w:rsid w:val="00DC5706"/>
    <w:rsid w:val="00E37645"/>
    <w:rsid w:val="00ED7CA7"/>
    <w:rsid w:val="00FB4564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695B27"/>
  <w15:docId w15:val="{FF4AB950-1796-4A90-B5CA-1F6F8579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9093C"/>
  </w:style>
  <w:style w:type="paragraph" w:styleId="a6">
    <w:name w:val="footer"/>
    <w:basedOn w:val="a"/>
    <w:link w:val="a7"/>
    <w:uiPriority w:val="99"/>
    <w:unhideWhenUsed/>
    <w:rsid w:val="00B90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9093C"/>
  </w:style>
  <w:style w:type="paragraph" w:styleId="a8">
    <w:name w:val="Balloon Text"/>
    <w:basedOn w:val="a"/>
    <w:link w:val="a9"/>
    <w:uiPriority w:val="99"/>
    <w:semiHidden/>
    <w:unhideWhenUsed/>
    <w:rsid w:val="00B9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9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אורלי נגלר</cp:lastModifiedBy>
  <cp:revision>5</cp:revision>
  <cp:lastPrinted>2017-10-01T12:14:00Z</cp:lastPrinted>
  <dcterms:created xsi:type="dcterms:W3CDTF">2018-08-12T08:27:00Z</dcterms:created>
  <dcterms:modified xsi:type="dcterms:W3CDTF">2018-09-13T06:35:00Z</dcterms:modified>
</cp:coreProperties>
</file>