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7D" w:rsidRPr="0099557D" w:rsidRDefault="00B9431C" w:rsidP="00FD36D4">
      <w:pPr>
        <w:jc w:val="center"/>
        <w:rPr>
          <w:rFonts w:cs="David"/>
          <w:b/>
          <w:bCs/>
          <w:sz w:val="24"/>
          <w:szCs w:val="24"/>
          <w:u w:val="single"/>
          <w:rtl/>
        </w:rPr>
      </w:pPr>
      <w:r>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FD36D4">
        <w:rPr>
          <w:rFonts w:cs="David" w:hint="cs"/>
          <w:b/>
          <w:bCs/>
          <w:sz w:val="24"/>
          <w:szCs w:val="24"/>
          <w:u w:val="single"/>
          <w:rtl/>
        </w:rPr>
        <w:t>תש"פ</w:t>
      </w:r>
    </w:p>
    <w:p w:rsidR="0099557D" w:rsidRDefault="0099557D" w:rsidP="0099557D">
      <w:pPr>
        <w:rPr>
          <w:rFonts w:cs="David"/>
          <w:sz w:val="24"/>
          <w:szCs w:val="24"/>
          <w:highlight w:val="yellow"/>
          <w:rtl/>
        </w:rPr>
      </w:pPr>
      <w:r>
        <w:rPr>
          <w:rFonts w:cs="David" w:hint="cs"/>
          <w:sz w:val="24"/>
          <w:szCs w:val="24"/>
          <w:highlight w:val="yellow"/>
          <w:rtl/>
        </w:rPr>
        <w:t>* היקפי שעות הקורסים המופיעים להלן הם ב - ש"ש (שעה שנתית)</w:t>
      </w:r>
    </w:p>
    <w:p w:rsidR="0099557D" w:rsidRDefault="0099557D" w:rsidP="00913094">
      <w:pPr>
        <w:rPr>
          <w:rFonts w:cs="David"/>
          <w:sz w:val="24"/>
          <w:szCs w:val="24"/>
          <w:rtl/>
        </w:rPr>
      </w:pPr>
      <w:r>
        <w:rPr>
          <w:rFonts w:cs="David" w:hint="cs"/>
          <w:sz w:val="24"/>
          <w:szCs w:val="24"/>
          <w:highlight w:val="yellow"/>
          <w:rtl/>
        </w:rPr>
        <w:t>1 ש"ש =</w:t>
      </w:r>
      <w:r w:rsidR="00913094">
        <w:rPr>
          <w:rFonts w:cs="David" w:hint="cs"/>
          <w:sz w:val="24"/>
          <w:szCs w:val="24"/>
          <w:highlight w:val="yellow"/>
          <w:rtl/>
        </w:rPr>
        <w:t>2</w:t>
      </w:r>
      <w:r>
        <w:rPr>
          <w:rFonts w:cs="David" w:hint="cs"/>
          <w:sz w:val="24"/>
          <w:szCs w:val="24"/>
          <w:highlight w:val="yellow"/>
          <w:rtl/>
        </w:rPr>
        <w:t xml:space="preserve"> נ"ז</w:t>
      </w:r>
    </w:p>
    <w:p w:rsidR="0099557D" w:rsidRDefault="0099557D" w:rsidP="0099557D">
      <w:pPr>
        <w:rPr>
          <w:rFonts w:cs="David"/>
          <w:sz w:val="24"/>
          <w:szCs w:val="24"/>
          <w:u w:val="single"/>
          <w:rtl/>
        </w:rPr>
      </w:pPr>
      <w:r>
        <w:rPr>
          <w:rFonts w:cs="David" w:hint="cs"/>
          <w:sz w:val="24"/>
          <w:szCs w:val="24"/>
          <w:u w:val="single"/>
          <w:rtl/>
        </w:rPr>
        <w:t>מבנה התכנית לתואר שני עם תזה (מס' מסלול: 75-405):</w:t>
      </w:r>
    </w:p>
    <w:tbl>
      <w:tblPr>
        <w:bidiVisual/>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
        <w:gridCol w:w="927"/>
        <w:gridCol w:w="955"/>
        <w:gridCol w:w="1226"/>
        <w:gridCol w:w="1257"/>
        <w:gridCol w:w="1046"/>
      </w:tblGrid>
      <w:tr w:rsidR="00E47654" w:rsidTr="008A1249">
        <w:tc>
          <w:tcPr>
            <w:tcW w:w="7657" w:type="dxa"/>
            <w:gridSpan w:val="7"/>
            <w:tcBorders>
              <w:top w:val="single" w:sz="4" w:space="0" w:color="auto"/>
              <w:left w:val="single" w:sz="4" w:space="0" w:color="auto"/>
              <w:bottom w:val="single" w:sz="4" w:space="0" w:color="auto"/>
              <w:right w:val="single" w:sz="4" w:space="0" w:color="auto"/>
            </w:tcBorders>
          </w:tcPr>
          <w:p w:rsidR="00E47654" w:rsidRDefault="00E47654">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 xml:space="preserve">תואר שני מחקרי (עם תזה) </w:t>
            </w:r>
          </w:p>
          <w:p w:rsidR="00E47654" w:rsidRDefault="00E47654">
            <w:pPr>
              <w:spacing w:after="0" w:line="240" w:lineRule="auto"/>
              <w:jc w:val="center"/>
              <w:rPr>
                <w:rFonts w:ascii="Times New Roman" w:eastAsia="Times New Roman" w:hAnsi="Times New Roman" w:cs="David"/>
                <w:b/>
                <w:bCs/>
                <w:noProof/>
                <w:sz w:val="24"/>
                <w:szCs w:val="24"/>
                <w:lang w:eastAsia="he-IL"/>
              </w:rPr>
            </w:pPr>
          </w:p>
        </w:tc>
      </w:tr>
      <w:tr w:rsidR="00E47654" w:rsidTr="00E47654">
        <w:tc>
          <w:tcPr>
            <w:tcW w:w="1219"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42" w:type="dxa"/>
            <w:tcBorders>
              <w:top w:val="single" w:sz="4" w:space="0" w:color="auto"/>
              <w:left w:val="single" w:sz="4" w:space="0" w:color="auto"/>
              <w:bottom w:val="single" w:sz="4" w:space="0" w:color="auto"/>
              <w:right w:val="single" w:sz="4" w:space="0" w:color="auto"/>
            </w:tcBorders>
            <w:hideMark/>
          </w:tcPr>
          <w:p w:rsidR="00E47654" w:rsidRDefault="0015356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954"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65"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השלמה</w:t>
            </w:r>
          </w:p>
        </w:tc>
        <w:tc>
          <w:tcPr>
            <w:tcW w:w="1226" w:type="dxa"/>
            <w:tcBorders>
              <w:top w:val="single" w:sz="4" w:space="0" w:color="auto"/>
              <w:left w:val="single" w:sz="4" w:space="0" w:color="auto"/>
              <w:bottom w:val="single" w:sz="4" w:space="0" w:color="auto"/>
              <w:right w:val="single" w:sz="4" w:space="0" w:color="auto"/>
            </w:tcBorders>
          </w:tcPr>
          <w:p w:rsidR="00E47654" w:rsidRPr="00E47654" w:rsidRDefault="00E47654">
            <w:pPr>
              <w:spacing w:after="0" w:line="240" w:lineRule="auto"/>
              <w:jc w:val="center"/>
              <w:rPr>
                <w:rFonts w:ascii="Times New Roman" w:eastAsia="Times New Roman" w:hAnsi="Times New Roman" w:cs="David"/>
                <w:b/>
                <w:bCs/>
                <w:noProof/>
                <w:sz w:val="24"/>
                <w:szCs w:val="24"/>
                <w:rtl/>
                <w:lang w:eastAsia="he-IL"/>
              </w:rPr>
            </w:pPr>
            <w:r w:rsidRPr="00E47654">
              <w:rPr>
                <w:rFonts w:ascii="Times New Roman" w:eastAsia="Times New Roman" w:hAnsi="Times New Roman" w:cs="David" w:hint="cs"/>
                <w:b/>
                <w:bCs/>
                <w:noProof/>
                <w:sz w:val="24"/>
                <w:szCs w:val="24"/>
                <w:rtl/>
                <w:lang w:eastAsia="he-IL"/>
              </w:rPr>
              <w:t>סמינריונים</w:t>
            </w:r>
          </w:p>
        </w:tc>
        <w:tc>
          <w:tcPr>
            <w:tcW w:w="1350" w:type="dxa"/>
            <w:tcBorders>
              <w:top w:val="single" w:sz="4" w:space="0" w:color="auto"/>
              <w:left w:val="single" w:sz="4" w:space="0" w:color="auto"/>
              <w:bottom w:val="single" w:sz="4" w:space="0" w:color="auto"/>
              <w:right w:val="single" w:sz="4" w:space="0" w:color="auto"/>
            </w:tcBorders>
          </w:tcPr>
          <w:p w:rsidR="00E47654" w:rsidRPr="00E47654" w:rsidRDefault="00F95E2A">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משפט עברי</w:t>
            </w:r>
            <w:r w:rsidR="00CA7D8D">
              <w:rPr>
                <w:rFonts w:ascii="Times New Roman" w:eastAsia="Times New Roman" w:hAnsi="Times New Roman" w:cs="David" w:hint="cs"/>
                <w:b/>
                <w:bCs/>
                <w:noProof/>
                <w:sz w:val="24"/>
                <w:szCs w:val="24"/>
                <w:rtl/>
                <w:lang w:eastAsia="he-IL"/>
              </w:rPr>
              <w:t>*</w:t>
            </w:r>
          </w:p>
        </w:tc>
        <w:tc>
          <w:tcPr>
            <w:tcW w:w="1101"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E47654" w:rsidTr="00E47654">
        <w:tc>
          <w:tcPr>
            <w:tcW w:w="1219"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42" w:type="dxa"/>
            <w:tcBorders>
              <w:top w:val="single" w:sz="4" w:space="0" w:color="auto"/>
              <w:left w:val="single" w:sz="4" w:space="0" w:color="auto"/>
              <w:bottom w:val="single" w:sz="4" w:space="0" w:color="auto"/>
              <w:right w:val="single" w:sz="4" w:space="0" w:color="auto"/>
            </w:tcBorders>
            <w:hideMark/>
          </w:tcPr>
          <w:p w:rsidR="00E47654" w:rsidRDefault="0085530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E47654">
              <w:rPr>
                <w:rFonts w:ascii="Times New Roman" w:eastAsia="Times New Roman" w:hAnsi="Times New Roman" w:cs="David" w:hint="cs"/>
                <w:noProof/>
                <w:sz w:val="24"/>
                <w:szCs w:val="24"/>
                <w:rtl/>
                <w:lang w:eastAsia="he-IL"/>
              </w:rPr>
              <w:t xml:space="preserve"> ש"ש</w:t>
            </w:r>
          </w:p>
        </w:tc>
        <w:tc>
          <w:tcPr>
            <w:tcW w:w="954" w:type="dxa"/>
            <w:tcBorders>
              <w:top w:val="single" w:sz="4" w:space="0" w:color="auto"/>
              <w:left w:val="single" w:sz="4" w:space="0" w:color="auto"/>
              <w:bottom w:val="single" w:sz="4" w:space="0" w:color="auto"/>
              <w:right w:val="single" w:sz="4" w:space="0" w:color="auto"/>
            </w:tcBorders>
            <w:hideMark/>
          </w:tcPr>
          <w:p w:rsidR="00E47654" w:rsidRDefault="0085530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E47654">
              <w:rPr>
                <w:rFonts w:ascii="Times New Roman" w:eastAsia="Times New Roman" w:hAnsi="Times New Roman" w:cs="David" w:hint="cs"/>
                <w:noProof/>
                <w:sz w:val="24"/>
                <w:szCs w:val="24"/>
                <w:rtl/>
                <w:lang w:eastAsia="he-IL"/>
              </w:rPr>
              <w:t xml:space="preserve"> ש"ש</w:t>
            </w:r>
          </w:p>
        </w:tc>
        <w:tc>
          <w:tcPr>
            <w:tcW w:w="965"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226" w:type="dxa"/>
            <w:tcBorders>
              <w:top w:val="single" w:sz="4" w:space="0" w:color="auto"/>
              <w:left w:val="single" w:sz="4" w:space="0" w:color="auto"/>
              <w:bottom w:val="single" w:sz="4" w:space="0" w:color="auto"/>
              <w:right w:val="single" w:sz="4" w:space="0" w:color="auto"/>
            </w:tcBorders>
          </w:tcPr>
          <w:p w:rsidR="00E47654" w:rsidRPr="00F95E2A" w:rsidRDefault="00F95E2A" w:rsidP="00F95E2A">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F95E2A" w:rsidRPr="00F95E2A" w:rsidRDefault="00F95E2A" w:rsidP="00F95E2A">
            <w:pPr>
              <w:spacing w:after="0" w:line="240" w:lineRule="auto"/>
              <w:rPr>
                <w:rFonts w:ascii="Times New Roman" w:eastAsia="Times New Roman" w:hAnsi="Times New Roman" w:cs="David"/>
                <w:noProof/>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350" w:type="dxa"/>
            <w:tcBorders>
              <w:top w:val="single" w:sz="4" w:space="0" w:color="auto"/>
              <w:left w:val="single" w:sz="4" w:space="0" w:color="auto"/>
              <w:bottom w:val="single" w:sz="4" w:space="0" w:color="auto"/>
              <w:right w:val="single" w:sz="4" w:space="0" w:color="auto"/>
            </w:tcBorders>
          </w:tcPr>
          <w:p w:rsidR="00E47654" w:rsidRDefault="00F95E2A">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2 ש"ש</w:t>
            </w:r>
          </w:p>
        </w:tc>
        <w:tc>
          <w:tcPr>
            <w:tcW w:w="1101"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21 ש"ש</w:t>
            </w:r>
          </w:p>
        </w:tc>
      </w:tr>
      <w:tr w:rsidR="00E47654" w:rsidTr="00E47654">
        <w:tc>
          <w:tcPr>
            <w:tcW w:w="1219"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42" w:type="dxa"/>
            <w:tcBorders>
              <w:top w:val="single" w:sz="4" w:space="0" w:color="auto"/>
              <w:left w:val="single" w:sz="4" w:space="0" w:color="auto"/>
              <w:bottom w:val="single" w:sz="4" w:space="0" w:color="auto"/>
              <w:right w:val="single" w:sz="4" w:space="0" w:color="auto"/>
            </w:tcBorders>
            <w:hideMark/>
          </w:tcPr>
          <w:p w:rsidR="00E47654" w:rsidRDefault="0085530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E47654">
              <w:rPr>
                <w:rFonts w:ascii="Times New Roman" w:eastAsia="Times New Roman" w:hAnsi="Times New Roman" w:cs="David" w:hint="cs"/>
                <w:noProof/>
                <w:sz w:val="24"/>
                <w:szCs w:val="24"/>
                <w:rtl/>
                <w:lang w:eastAsia="he-IL"/>
              </w:rPr>
              <w:t xml:space="preserve"> ש"ש</w:t>
            </w:r>
          </w:p>
        </w:tc>
        <w:tc>
          <w:tcPr>
            <w:tcW w:w="954" w:type="dxa"/>
            <w:tcBorders>
              <w:top w:val="single" w:sz="4" w:space="0" w:color="auto"/>
              <w:left w:val="single" w:sz="4" w:space="0" w:color="auto"/>
              <w:bottom w:val="single" w:sz="4" w:space="0" w:color="auto"/>
              <w:right w:val="single" w:sz="4" w:space="0" w:color="auto"/>
            </w:tcBorders>
            <w:hideMark/>
          </w:tcPr>
          <w:p w:rsidR="00E47654" w:rsidRDefault="0085530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E47654">
              <w:rPr>
                <w:rFonts w:ascii="Times New Roman" w:eastAsia="Times New Roman" w:hAnsi="Times New Roman" w:cs="David" w:hint="cs"/>
                <w:noProof/>
                <w:sz w:val="24"/>
                <w:szCs w:val="24"/>
                <w:rtl/>
                <w:lang w:eastAsia="he-IL"/>
              </w:rPr>
              <w:t xml:space="preserve"> ש"ש</w:t>
            </w:r>
          </w:p>
        </w:tc>
        <w:tc>
          <w:tcPr>
            <w:tcW w:w="965"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226" w:type="dxa"/>
            <w:tcBorders>
              <w:top w:val="single" w:sz="4" w:space="0" w:color="auto"/>
              <w:left w:val="single" w:sz="4" w:space="0" w:color="auto"/>
              <w:bottom w:val="single" w:sz="4" w:space="0" w:color="auto"/>
              <w:right w:val="single" w:sz="4" w:space="0" w:color="auto"/>
            </w:tcBorders>
          </w:tcPr>
          <w:p w:rsidR="005754DA" w:rsidRPr="00F95E2A" w:rsidRDefault="005754DA" w:rsidP="005754DA">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E47654" w:rsidRDefault="005754DA" w:rsidP="005754DA">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350" w:type="dxa"/>
            <w:tcBorders>
              <w:top w:val="single" w:sz="4" w:space="0" w:color="auto"/>
              <w:left w:val="single" w:sz="4" w:space="0" w:color="auto"/>
              <w:bottom w:val="single" w:sz="4" w:space="0" w:color="auto"/>
              <w:right w:val="single" w:sz="4" w:space="0" w:color="auto"/>
            </w:tcBorders>
          </w:tcPr>
          <w:p w:rsidR="00E47654" w:rsidRDefault="005754DA">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2 ש"ש</w:t>
            </w:r>
          </w:p>
        </w:tc>
        <w:tc>
          <w:tcPr>
            <w:tcW w:w="1101"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21 ש"ש</w:t>
            </w:r>
          </w:p>
        </w:tc>
      </w:tr>
      <w:tr w:rsidR="00E47654" w:rsidTr="00E47654">
        <w:tc>
          <w:tcPr>
            <w:tcW w:w="1219"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42" w:type="dxa"/>
            <w:tcBorders>
              <w:top w:val="single" w:sz="4" w:space="0" w:color="auto"/>
              <w:left w:val="single" w:sz="4" w:space="0" w:color="auto"/>
              <w:bottom w:val="single" w:sz="4" w:space="0" w:color="auto"/>
              <w:right w:val="single" w:sz="4" w:space="0" w:color="auto"/>
            </w:tcBorders>
            <w:hideMark/>
          </w:tcPr>
          <w:p w:rsidR="00E47654" w:rsidRDefault="007B299C">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E47654">
              <w:rPr>
                <w:rFonts w:ascii="Times New Roman" w:eastAsia="Times New Roman" w:hAnsi="Times New Roman" w:cs="David" w:hint="cs"/>
                <w:noProof/>
                <w:sz w:val="24"/>
                <w:szCs w:val="24"/>
                <w:rtl/>
                <w:lang w:eastAsia="he-IL"/>
              </w:rPr>
              <w:t xml:space="preserve"> ש"ש</w:t>
            </w:r>
          </w:p>
        </w:tc>
        <w:tc>
          <w:tcPr>
            <w:tcW w:w="954" w:type="dxa"/>
            <w:tcBorders>
              <w:top w:val="single" w:sz="4" w:space="0" w:color="auto"/>
              <w:left w:val="single" w:sz="4" w:space="0" w:color="auto"/>
              <w:bottom w:val="single" w:sz="4" w:space="0" w:color="auto"/>
              <w:right w:val="single" w:sz="4" w:space="0" w:color="auto"/>
            </w:tcBorders>
            <w:hideMark/>
          </w:tcPr>
          <w:p w:rsidR="00E47654" w:rsidRDefault="007B299C">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E47654">
              <w:rPr>
                <w:rFonts w:ascii="Times New Roman" w:eastAsia="Times New Roman" w:hAnsi="Times New Roman" w:cs="David" w:hint="cs"/>
                <w:noProof/>
                <w:sz w:val="24"/>
                <w:szCs w:val="24"/>
                <w:rtl/>
                <w:lang w:eastAsia="he-IL"/>
              </w:rPr>
              <w:t xml:space="preserve"> ש"ש</w:t>
            </w:r>
          </w:p>
        </w:tc>
        <w:tc>
          <w:tcPr>
            <w:tcW w:w="965"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1226" w:type="dxa"/>
            <w:tcBorders>
              <w:top w:val="single" w:sz="4" w:space="0" w:color="auto"/>
              <w:left w:val="single" w:sz="4" w:space="0" w:color="auto"/>
              <w:bottom w:val="single" w:sz="4" w:space="0" w:color="auto"/>
              <w:right w:val="single" w:sz="4" w:space="0" w:color="auto"/>
            </w:tcBorders>
          </w:tcPr>
          <w:p w:rsidR="00CA6C8C" w:rsidRPr="00F95E2A" w:rsidRDefault="00CA6C8C" w:rsidP="00CA6C8C">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E47654" w:rsidRDefault="00CA6C8C" w:rsidP="00CA6C8C">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350" w:type="dxa"/>
            <w:tcBorders>
              <w:top w:val="single" w:sz="4" w:space="0" w:color="auto"/>
              <w:left w:val="single" w:sz="4" w:space="0" w:color="auto"/>
              <w:bottom w:val="single" w:sz="4" w:space="0" w:color="auto"/>
              <w:right w:val="single" w:sz="4" w:space="0" w:color="auto"/>
            </w:tcBorders>
          </w:tcPr>
          <w:p w:rsidR="00E47654" w:rsidRDefault="00CA6C8C">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2 ש"ש</w:t>
            </w:r>
          </w:p>
        </w:tc>
        <w:tc>
          <w:tcPr>
            <w:tcW w:w="1101" w:type="dxa"/>
            <w:tcBorders>
              <w:top w:val="single" w:sz="4" w:space="0" w:color="auto"/>
              <w:left w:val="single" w:sz="4" w:space="0" w:color="auto"/>
              <w:bottom w:val="single" w:sz="4" w:space="0" w:color="auto"/>
              <w:right w:val="single" w:sz="4" w:space="0" w:color="auto"/>
            </w:tcBorders>
            <w:hideMark/>
          </w:tcPr>
          <w:p w:rsidR="00E47654" w:rsidRDefault="00E47654">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25 ש"ש</w:t>
            </w:r>
          </w:p>
        </w:tc>
      </w:tr>
    </w:tbl>
    <w:p w:rsidR="0099557D" w:rsidRDefault="00AE4BCE" w:rsidP="0099557D">
      <w:pPr>
        <w:spacing w:after="0" w:line="240" w:lineRule="auto"/>
        <w:rPr>
          <w:rFonts w:cs="David"/>
          <w:sz w:val="24"/>
          <w:szCs w:val="24"/>
          <w:rtl/>
        </w:rPr>
      </w:pPr>
      <w:r>
        <w:rPr>
          <w:rFonts w:cs="David" w:hint="cs"/>
          <w:sz w:val="24"/>
          <w:szCs w:val="24"/>
          <w:rtl/>
        </w:rPr>
        <w:t>*סטודנטים שאינם בוגרי תואר ראשון מבר-אילן נ</w:t>
      </w:r>
      <w:r w:rsidR="00704B82">
        <w:rPr>
          <w:rFonts w:cs="David" w:hint="cs"/>
          <w:sz w:val="24"/>
          <w:szCs w:val="24"/>
          <w:rtl/>
        </w:rPr>
        <w:t xml:space="preserve">דרשים ב- 2 ש"ש נוספים </w:t>
      </w:r>
      <w:r w:rsidR="006768C8">
        <w:rPr>
          <w:rFonts w:cs="David" w:hint="cs"/>
          <w:sz w:val="24"/>
          <w:szCs w:val="24"/>
          <w:rtl/>
        </w:rPr>
        <w:t>(ראה הערה 3 בע"מ 3)</w:t>
      </w:r>
    </w:p>
    <w:p w:rsidR="00AE4BCE" w:rsidRDefault="00AE4BCE" w:rsidP="0099557D">
      <w:pPr>
        <w:spacing w:after="0" w:line="240" w:lineRule="auto"/>
        <w:rPr>
          <w:rFonts w:cs="David"/>
          <w:sz w:val="24"/>
          <w:szCs w:val="24"/>
          <w:rtl/>
        </w:rPr>
      </w:pPr>
    </w:p>
    <w:p w:rsidR="0099557D" w:rsidRDefault="0099557D" w:rsidP="0099557D">
      <w:pPr>
        <w:spacing w:after="0" w:line="240" w:lineRule="auto"/>
        <w:rPr>
          <w:rFonts w:cs="David"/>
          <w:sz w:val="24"/>
          <w:szCs w:val="24"/>
          <w:u w:val="single"/>
          <w:rtl/>
        </w:rPr>
      </w:pPr>
      <w:r>
        <w:rPr>
          <w:rFonts w:cs="David" w:hint="cs"/>
          <w:sz w:val="24"/>
          <w:szCs w:val="24"/>
          <w:u w:val="single"/>
          <w:rtl/>
        </w:rPr>
        <w:t>מבנה התכנית לתואר שני ללא תזה (מס' מסלול: 75-505):</w:t>
      </w:r>
    </w:p>
    <w:p w:rsidR="0099557D" w:rsidRDefault="0099557D" w:rsidP="0099557D">
      <w:pPr>
        <w:spacing w:after="0" w:line="240" w:lineRule="auto"/>
        <w:rPr>
          <w:rFonts w:cs="David"/>
          <w:sz w:val="24"/>
          <w:szCs w:val="24"/>
          <w:rtl/>
        </w:rPr>
      </w:pPr>
    </w:p>
    <w:tbl>
      <w:tblPr>
        <w:bidiVisual/>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24"/>
        <w:gridCol w:w="964"/>
        <w:gridCol w:w="980"/>
        <w:gridCol w:w="1269"/>
        <w:gridCol w:w="1326"/>
        <w:gridCol w:w="917"/>
      </w:tblGrid>
      <w:tr w:rsidR="00D73B85" w:rsidTr="00ED3D89">
        <w:tc>
          <w:tcPr>
            <w:tcW w:w="7745" w:type="dxa"/>
            <w:gridSpan w:val="7"/>
            <w:tcBorders>
              <w:top w:val="single" w:sz="4" w:space="0" w:color="auto"/>
              <w:left w:val="single" w:sz="4" w:space="0" w:color="auto"/>
              <w:bottom w:val="single" w:sz="4" w:space="0" w:color="auto"/>
              <w:right w:val="single" w:sz="4" w:space="0" w:color="auto"/>
            </w:tcBorders>
          </w:tcPr>
          <w:p w:rsidR="00D73B85" w:rsidRDefault="00D73B85">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תואר שני לא מחקרי (ללא תזה)</w:t>
            </w:r>
          </w:p>
          <w:p w:rsidR="00D73B85" w:rsidRDefault="00D73B85">
            <w:pPr>
              <w:spacing w:after="0" w:line="240" w:lineRule="auto"/>
              <w:jc w:val="center"/>
              <w:rPr>
                <w:rFonts w:ascii="Times New Roman" w:eastAsia="Times New Roman" w:hAnsi="Times New Roman" w:cs="David"/>
                <w:b/>
                <w:bCs/>
                <w:noProof/>
                <w:sz w:val="24"/>
                <w:szCs w:val="24"/>
                <w:lang w:eastAsia="he-IL"/>
              </w:rPr>
            </w:pPr>
          </w:p>
        </w:tc>
      </w:tr>
      <w:tr w:rsidR="00D73B85" w:rsidTr="00E4220E">
        <w:tc>
          <w:tcPr>
            <w:tcW w:w="1275"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0"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993"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2"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השלמה</w:t>
            </w:r>
          </w:p>
        </w:tc>
        <w:tc>
          <w:tcPr>
            <w:tcW w:w="1276" w:type="dxa"/>
            <w:tcBorders>
              <w:top w:val="single" w:sz="4" w:space="0" w:color="auto"/>
              <w:left w:val="single" w:sz="4" w:space="0" w:color="auto"/>
              <w:bottom w:val="single" w:sz="4" w:space="0" w:color="auto"/>
              <w:right w:val="single" w:sz="4" w:space="0" w:color="auto"/>
            </w:tcBorders>
          </w:tcPr>
          <w:p w:rsidR="00D73B85" w:rsidRPr="00ED3D89" w:rsidRDefault="00ED3D89">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417" w:type="dxa"/>
            <w:tcBorders>
              <w:top w:val="single" w:sz="4" w:space="0" w:color="auto"/>
              <w:left w:val="single" w:sz="4" w:space="0" w:color="auto"/>
              <w:bottom w:val="single" w:sz="4" w:space="0" w:color="auto"/>
              <w:right w:val="single" w:sz="4" w:space="0" w:color="auto"/>
            </w:tcBorders>
          </w:tcPr>
          <w:p w:rsidR="00D73B85" w:rsidRPr="00ED3D89" w:rsidRDefault="00ED3D89">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משפט עברי</w:t>
            </w:r>
            <w:r w:rsidR="00CA7D8D">
              <w:rPr>
                <w:rFonts w:ascii="Times New Roman" w:eastAsia="Times New Roman" w:hAnsi="Times New Roman" w:cs="David" w:hint="cs"/>
                <w:b/>
                <w:bCs/>
                <w:noProof/>
                <w:sz w:val="24"/>
                <w:szCs w:val="24"/>
                <w:rtl/>
                <w:lang w:eastAsia="he-IL"/>
              </w:rPr>
              <w:t>*</w:t>
            </w:r>
          </w:p>
        </w:tc>
        <w:tc>
          <w:tcPr>
            <w:tcW w:w="942"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D73B85" w:rsidTr="00E4220E">
        <w:tc>
          <w:tcPr>
            <w:tcW w:w="1275"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0" w:type="dxa"/>
            <w:tcBorders>
              <w:top w:val="single" w:sz="4" w:space="0" w:color="auto"/>
              <w:left w:val="single" w:sz="4" w:space="0" w:color="auto"/>
              <w:bottom w:val="single" w:sz="4" w:space="0" w:color="auto"/>
              <w:right w:val="single" w:sz="4" w:space="0" w:color="auto"/>
            </w:tcBorders>
            <w:hideMark/>
          </w:tcPr>
          <w:p w:rsidR="00D73B85" w:rsidRDefault="00490CB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D73B85">
              <w:rPr>
                <w:rFonts w:ascii="Times New Roman" w:eastAsia="Times New Roman" w:hAnsi="Times New Roman" w:cs="David" w:hint="cs"/>
                <w:noProof/>
                <w:sz w:val="24"/>
                <w:szCs w:val="24"/>
                <w:rtl/>
                <w:lang w:eastAsia="he-IL"/>
              </w:rPr>
              <w:t xml:space="preserve"> ש"ש</w:t>
            </w:r>
          </w:p>
        </w:tc>
        <w:tc>
          <w:tcPr>
            <w:tcW w:w="993" w:type="dxa"/>
            <w:tcBorders>
              <w:top w:val="single" w:sz="4" w:space="0" w:color="auto"/>
              <w:left w:val="single" w:sz="4" w:space="0" w:color="auto"/>
              <w:bottom w:val="single" w:sz="4" w:space="0" w:color="auto"/>
              <w:right w:val="single" w:sz="4" w:space="0" w:color="auto"/>
            </w:tcBorders>
            <w:hideMark/>
          </w:tcPr>
          <w:p w:rsidR="00D73B85" w:rsidRDefault="00490CB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9</w:t>
            </w:r>
            <w:r w:rsidR="00D73B85">
              <w:rPr>
                <w:rFonts w:ascii="Times New Roman" w:eastAsia="Times New Roman" w:hAnsi="Times New Roman" w:cs="David" w:hint="cs"/>
                <w:noProof/>
                <w:sz w:val="24"/>
                <w:szCs w:val="24"/>
                <w:rtl/>
                <w:lang w:eastAsia="he-IL"/>
              </w:rPr>
              <w:t xml:space="preserve"> ש"ש</w:t>
            </w:r>
          </w:p>
        </w:tc>
        <w:tc>
          <w:tcPr>
            <w:tcW w:w="992"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276" w:type="dxa"/>
            <w:tcBorders>
              <w:top w:val="single" w:sz="4" w:space="0" w:color="auto"/>
              <w:left w:val="single" w:sz="4" w:space="0" w:color="auto"/>
              <w:bottom w:val="single" w:sz="4" w:space="0" w:color="auto"/>
              <w:right w:val="single" w:sz="4" w:space="0" w:color="auto"/>
            </w:tcBorders>
          </w:tcPr>
          <w:p w:rsidR="00A37960" w:rsidRPr="00F95E2A" w:rsidRDefault="00A37960" w:rsidP="00A37960">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D73B85" w:rsidRDefault="00A37960" w:rsidP="00A37960">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417" w:type="dxa"/>
            <w:tcBorders>
              <w:top w:val="single" w:sz="4" w:space="0" w:color="auto"/>
              <w:left w:val="single" w:sz="4" w:space="0" w:color="auto"/>
              <w:bottom w:val="single" w:sz="4" w:space="0" w:color="auto"/>
              <w:right w:val="single" w:sz="4" w:space="0" w:color="auto"/>
            </w:tcBorders>
          </w:tcPr>
          <w:p w:rsidR="00D73B85" w:rsidRDefault="00A37960">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2 ש"ש</w:t>
            </w:r>
          </w:p>
        </w:tc>
        <w:tc>
          <w:tcPr>
            <w:tcW w:w="942"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24 ש"ש</w:t>
            </w:r>
          </w:p>
        </w:tc>
      </w:tr>
      <w:tr w:rsidR="00D73B85" w:rsidTr="00E4220E">
        <w:tc>
          <w:tcPr>
            <w:tcW w:w="1275"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0" w:type="dxa"/>
            <w:tcBorders>
              <w:top w:val="single" w:sz="4" w:space="0" w:color="auto"/>
              <w:left w:val="single" w:sz="4" w:space="0" w:color="auto"/>
              <w:bottom w:val="single" w:sz="4" w:space="0" w:color="auto"/>
              <w:right w:val="single" w:sz="4" w:space="0" w:color="auto"/>
            </w:tcBorders>
            <w:hideMark/>
          </w:tcPr>
          <w:p w:rsidR="00D73B85" w:rsidRDefault="00490CB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D73B85">
              <w:rPr>
                <w:rFonts w:ascii="Times New Roman" w:eastAsia="Times New Roman" w:hAnsi="Times New Roman" w:cs="David" w:hint="cs"/>
                <w:noProof/>
                <w:sz w:val="24"/>
                <w:szCs w:val="24"/>
                <w:rtl/>
                <w:lang w:eastAsia="he-IL"/>
              </w:rPr>
              <w:t xml:space="preserve"> ש"ש</w:t>
            </w:r>
          </w:p>
        </w:tc>
        <w:tc>
          <w:tcPr>
            <w:tcW w:w="993" w:type="dxa"/>
            <w:tcBorders>
              <w:top w:val="single" w:sz="4" w:space="0" w:color="auto"/>
              <w:left w:val="single" w:sz="4" w:space="0" w:color="auto"/>
              <w:bottom w:val="single" w:sz="4" w:space="0" w:color="auto"/>
              <w:right w:val="single" w:sz="4" w:space="0" w:color="auto"/>
            </w:tcBorders>
            <w:hideMark/>
          </w:tcPr>
          <w:p w:rsidR="00D73B85" w:rsidRDefault="00490CB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w:t>
            </w:r>
            <w:r w:rsidR="00D73B85">
              <w:rPr>
                <w:rFonts w:ascii="Times New Roman" w:eastAsia="Times New Roman" w:hAnsi="Times New Roman" w:cs="David" w:hint="cs"/>
                <w:noProof/>
                <w:sz w:val="24"/>
                <w:szCs w:val="24"/>
                <w:rtl/>
                <w:lang w:eastAsia="he-IL"/>
              </w:rPr>
              <w:t xml:space="preserve"> ש"ש</w:t>
            </w:r>
          </w:p>
        </w:tc>
        <w:tc>
          <w:tcPr>
            <w:tcW w:w="992"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276" w:type="dxa"/>
            <w:tcBorders>
              <w:top w:val="single" w:sz="4" w:space="0" w:color="auto"/>
              <w:left w:val="single" w:sz="4" w:space="0" w:color="auto"/>
              <w:bottom w:val="single" w:sz="4" w:space="0" w:color="auto"/>
              <w:right w:val="single" w:sz="4" w:space="0" w:color="auto"/>
            </w:tcBorders>
          </w:tcPr>
          <w:p w:rsidR="00A37960" w:rsidRPr="00F95E2A" w:rsidRDefault="00A37960" w:rsidP="00A37960">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D73B85" w:rsidRDefault="00A37960" w:rsidP="00A37960">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417" w:type="dxa"/>
            <w:tcBorders>
              <w:top w:val="single" w:sz="4" w:space="0" w:color="auto"/>
              <w:left w:val="single" w:sz="4" w:space="0" w:color="auto"/>
              <w:bottom w:val="single" w:sz="4" w:space="0" w:color="auto"/>
              <w:right w:val="single" w:sz="4" w:space="0" w:color="auto"/>
            </w:tcBorders>
          </w:tcPr>
          <w:p w:rsidR="00D73B85" w:rsidRDefault="00A37960">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2 ש"ש</w:t>
            </w:r>
          </w:p>
        </w:tc>
        <w:tc>
          <w:tcPr>
            <w:tcW w:w="942"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24 ש"ש</w:t>
            </w:r>
          </w:p>
        </w:tc>
      </w:tr>
      <w:tr w:rsidR="00D73B85" w:rsidTr="00E4220E">
        <w:tc>
          <w:tcPr>
            <w:tcW w:w="1275"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0" w:type="dxa"/>
            <w:tcBorders>
              <w:top w:val="single" w:sz="4" w:space="0" w:color="auto"/>
              <w:left w:val="single" w:sz="4" w:space="0" w:color="auto"/>
              <w:bottom w:val="single" w:sz="4" w:space="0" w:color="auto"/>
              <w:right w:val="single" w:sz="4" w:space="0" w:color="auto"/>
            </w:tcBorders>
            <w:hideMark/>
          </w:tcPr>
          <w:p w:rsidR="00D73B85" w:rsidRDefault="00490CB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D73B85">
              <w:rPr>
                <w:rFonts w:ascii="Times New Roman" w:eastAsia="Times New Roman" w:hAnsi="Times New Roman" w:cs="David" w:hint="cs"/>
                <w:noProof/>
                <w:sz w:val="24"/>
                <w:szCs w:val="24"/>
                <w:rtl/>
                <w:lang w:eastAsia="he-IL"/>
              </w:rPr>
              <w:t xml:space="preserve"> ש"ש</w:t>
            </w:r>
          </w:p>
        </w:tc>
        <w:tc>
          <w:tcPr>
            <w:tcW w:w="993" w:type="dxa"/>
            <w:tcBorders>
              <w:top w:val="single" w:sz="4" w:space="0" w:color="auto"/>
              <w:left w:val="single" w:sz="4" w:space="0" w:color="auto"/>
              <w:bottom w:val="single" w:sz="4" w:space="0" w:color="auto"/>
              <w:right w:val="single" w:sz="4" w:space="0" w:color="auto"/>
            </w:tcBorders>
            <w:hideMark/>
          </w:tcPr>
          <w:p w:rsidR="00D73B85" w:rsidRDefault="00490CB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9</w:t>
            </w:r>
            <w:r w:rsidR="00D73B85">
              <w:rPr>
                <w:rFonts w:ascii="Times New Roman" w:eastAsia="Times New Roman" w:hAnsi="Times New Roman" w:cs="David" w:hint="cs"/>
                <w:noProof/>
                <w:sz w:val="24"/>
                <w:szCs w:val="24"/>
                <w:rtl/>
                <w:lang w:eastAsia="he-IL"/>
              </w:rPr>
              <w:t xml:space="preserve"> ש"ש</w:t>
            </w:r>
          </w:p>
        </w:tc>
        <w:tc>
          <w:tcPr>
            <w:tcW w:w="992" w:type="dxa"/>
            <w:tcBorders>
              <w:top w:val="single" w:sz="4" w:space="0" w:color="auto"/>
              <w:left w:val="single" w:sz="4" w:space="0" w:color="auto"/>
              <w:bottom w:val="single" w:sz="4" w:space="0" w:color="auto"/>
              <w:right w:val="single" w:sz="4" w:space="0" w:color="auto"/>
            </w:tcBorders>
          </w:tcPr>
          <w:p w:rsidR="00D73B85" w:rsidRDefault="00D73B85">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8 ש"ש</w:t>
            </w:r>
          </w:p>
          <w:p w:rsidR="00D73B85" w:rsidRDefault="00D73B85">
            <w:pPr>
              <w:spacing w:after="0" w:line="240" w:lineRule="auto"/>
              <w:rPr>
                <w:rFonts w:ascii="Times New Roman" w:eastAsia="Times New Roman" w:hAnsi="Times New Roman" w:cs="David"/>
                <w:noProof/>
                <w:sz w:val="24"/>
                <w:szCs w:val="24"/>
                <w:lang w:eastAsia="he-IL"/>
              </w:rPr>
            </w:pPr>
          </w:p>
        </w:tc>
        <w:tc>
          <w:tcPr>
            <w:tcW w:w="1276" w:type="dxa"/>
            <w:tcBorders>
              <w:top w:val="single" w:sz="4" w:space="0" w:color="auto"/>
              <w:left w:val="single" w:sz="4" w:space="0" w:color="auto"/>
              <w:bottom w:val="single" w:sz="4" w:space="0" w:color="auto"/>
              <w:right w:val="single" w:sz="4" w:space="0" w:color="auto"/>
            </w:tcBorders>
          </w:tcPr>
          <w:p w:rsidR="00A37960" w:rsidRPr="00F95E2A" w:rsidRDefault="00A37960" w:rsidP="00A37960">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D73B85" w:rsidRDefault="00A37960" w:rsidP="00A37960">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417" w:type="dxa"/>
            <w:tcBorders>
              <w:top w:val="single" w:sz="4" w:space="0" w:color="auto"/>
              <w:left w:val="single" w:sz="4" w:space="0" w:color="auto"/>
              <w:bottom w:val="single" w:sz="4" w:space="0" w:color="auto"/>
              <w:right w:val="single" w:sz="4" w:space="0" w:color="auto"/>
            </w:tcBorders>
          </w:tcPr>
          <w:p w:rsidR="00D73B85" w:rsidRDefault="00A37960">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2 ש"ש</w:t>
            </w:r>
          </w:p>
        </w:tc>
        <w:tc>
          <w:tcPr>
            <w:tcW w:w="942" w:type="dxa"/>
            <w:tcBorders>
              <w:top w:val="single" w:sz="4" w:space="0" w:color="auto"/>
              <w:left w:val="single" w:sz="4" w:space="0" w:color="auto"/>
              <w:bottom w:val="single" w:sz="4" w:space="0" w:color="auto"/>
              <w:right w:val="single" w:sz="4" w:space="0" w:color="auto"/>
            </w:tcBorders>
            <w:hideMark/>
          </w:tcPr>
          <w:p w:rsidR="00D73B85" w:rsidRDefault="00D73B85">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28 ש"ש</w:t>
            </w:r>
          </w:p>
        </w:tc>
      </w:tr>
    </w:tbl>
    <w:p w:rsidR="003D6869" w:rsidRDefault="003D6869" w:rsidP="003D6869">
      <w:pPr>
        <w:spacing w:after="0" w:line="240" w:lineRule="auto"/>
        <w:rPr>
          <w:rFonts w:cs="David"/>
          <w:sz w:val="24"/>
          <w:szCs w:val="24"/>
          <w:rtl/>
        </w:rPr>
      </w:pPr>
      <w:r>
        <w:rPr>
          <w:rFonts w:cs="David" w:hint="cs"/>
          <w:sz w:val="24"/>
          <w:szCs w:val="24"/>
          <w:rtl/>
        </w:rPr>
        <w:t>*סטודנטים שאינם בוגרי תואר ראשון מבר-אילן נ</w:t>
      </w:r>
      <w:r w:rsidR="006768C8">
        <w:rPr>
          <w:rFonts w:cs="David" w:hint="cs"/>
          <w:sz w:val="24"/>
          <w:szCs w:val="24"/>
          <w:rtl/>
        </w:rPr>
        <w:t xml:space="preserve">דרשים ב- 2 ש"ש נוספים </w:t>
      </w:r>
      <w:r w:rsidR="00160542">
        <w:rPr>
          <w:rFonts w:cs="David" w:hint="cs"/>
          <w:sz w:val="24"/>
          <w:szCs w:val="24"/>
          <w:rtl/>
        </w:rPr>
        <w:t>(ראה הערה 3 בע"מ 3)</w:t>
      </w:r>
    </w:p>
    <w:p w:rsidR="0099557D" w:rsidRDefault="0099557D" w:rsidP="0099557D">
      <w:pPr>
        <w:spacing w:after="0" w:line="240" w:lineRule="auto"/>
        <w:rPr>
          <w:rFonts w:cs="David"/>
          <w:sz w:val="24"/>
          <w:szCs w:val="24"/>
          <w:rtl/>
        </w:rPr>
      </w:pPr>
    </w:p>
    <w:p w:rsidR="0099557D" w:rsidRDefault="0099557D" w:rsidP="0099557D">
      <w:pPr>
        <w:spacing w:after="0" w:line="240" w:lineRule="auto"/>
        <w:rPr>
          <w:rFonts w:cs="David"/>
          <w:sz w:val="24"/>
          <w:szCs w:val="24"/>
        </w:rPr>
      </w:pPr>
    </w:p>
    <w:p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p>
    <w:p w:rsidR="0099557D" w:rsidRDefault="00F95E2A" w:rsidP="0099557D">
      <w:pPr>
        <w:pStyle w:val="a3"/>
        <w:numPr>
          <w:ilvl w:val="0"/>
          <w:numId w:val="1"/>
        </w:numPr>
        <w:spacing w:after="0" w:line="360" w:lineRule="auto"/>
        <w:rPr>
          <w:rFonts w:cs="David"/>
          <w:sz w:val="24"/>
          <w:szCs w:val="24"/>
          <w:u w:val="single"/>
          <w:rtl/>
        </w:rPr>
      </w:pPr>
      <w:r>
        <w:rPr>
          <w:rFonts w:cs="David" w:hint="cs"/>
          <w:sz w:val="24"/>
          <w:szCs w:val="24"/>
          <w:rtl/>
        </w:rPr>
        <w:t>קורסי חובה והשלמה</w:t>
      </w:r>
      <w:r w:rsidR="0099557D">
        <w:rPr>
          <w:rFonts w:cs="David" w:hint="cs"/>
          <w:sz w:val="24"/>
          <w:szCs w:val="24"/>
          <w:rtl/>
        </w:rPr>
        <w:t xml:space="preserve">: </w:t>
      </w:r>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- 1 ש"ש</w:t>
      </w:r>
    </w:p>
    <w:p w:rsidR="0099557D" w:rsidRDefault="0099557D" w:rsidP="00F202D6">
      <w:pPr>
        <w:pStyle w:val="a3"/>
        <w:numPr>
          <w:ilvl w:val="0"/>
          <w:numId w:val="2"/>
        </w:numPr>
        <w:spacing w:after="0" w:line="360" w:lineRule="auto"/>
        <w:rPr>
          <w:rFonts w:cs="David"/>
          <w:sz w:val="24"/>
          <w:szCs w:val="24"/>
        </w:rPr>
      </w:pPr>
      <w:r>
        <w:rPr>
          <w:rFonts w:cs="David" w:hint="cs"/>
          <w:sz w:val="24"/>
          <w:szCs w:val="24"/>
          <w:rtl/>
        </w:rPr>
        <w:t>99-</w:t>
      </w:r>
      <w:r w:rsidR="00F202D6">
        <w:rPr>
          <w:rFonts w:cs="David" w:hint="cs"/>
          <w:sz w:val="24"/>
          <w:szCs w:val="24"/>
          <w:rtl/>
        </w:rPr>
        <w:t>9023</w:t>
      </w:r>
      <w:r w:rsidR="00F95E2A">
        <w:rPr>
          <w:rFonts w:cs="David" w:hint="cs"/>
          <w:sz w:val="24"/>
          <w:szCs w:val="24"/>
          <w:rtl/>
        </w:rPr>
        <w:t xml:space="preserve"> - רג</w:t>
      </w:r>
      <w:r w:rsidR="00F202D6">
        <w:rPr>
          <w:rFonts w:cs="David" w:hint="cs"/>
          <w:sz w:val="24"/>
          <w:szCs w:val="24"/>
          <w:rtl/>
        </w:rPr>
        <w:t>ולציה וסביבה: מאסדרה מדינתי</w:t>
      </w:r>
      <w:r w:rsidR="00347474">
        <w:rPr>
          <w:rFonts w:cs="David" w:hint="cs"/>
          <w:sz w:val="24"/>
          <w:szCs w:val="24"/>
          <w:rtl/>
        </w:rPr>
        <w:t>ת</w:t>
      </w:r>
      <w:r w:rsidR="00F202D6">
        <w:rPr>
          <w:rFonts w:cs="David" w:hint="cs"/>
          <w:sz w:val="24"/>
          <w:szCs w:val="24"/>
          <w:rtl/>
        </w:rPr>
        <w:t xml:space="preserve"> לאחריות תאגידית</w:t>
      </w:r>
      <w:r w:rsidR="00F95E2A">
        <w:rPr>
          <w:rFonts w:cs="David" w:hint="cs"/>
          <w:sz w:val="24"/>
          <w:szCs w:val="24"/>
          <w:rtl/>
        </w:rPr>
        <w:t xml:space="preserve"> (חובה</w:t>
      </w:r>
      <w:r>
        <w:rPr>
          <w:rFonts w:cs="David" w:hint="cs"/>
          <w:sz w:val="24"/>
          <w:szCs w:val="24"/>
          <w:rtl/>
        </w:rPr>
        <w:t>) - 1 ש"ש</w:t>
      </w:r>
    </w:p>
    <w:p w:rsidR="0026153C" w:rsidRDefault="0026153C" w:rsidP="0026153C">
      <w:pPr>
        <w:pStyle w:val="a3"/>
        <w:numPr>
          <w:ilvl w:val="0"/>
          <w:numId w:val="2"/>
        </w:numPr>
        <w:spacing w:after="0" w:line="360" w:lineRule="auto"/>
        <w:rPr>
          <w:rFonts w:cs="David"/>
          <w:sz w:val="24"/>
          <w:szCs w:val="24"/>
        </w:rPr>
      </w:pPr>
      <w:r>
        <w:rPr>
          <w:rFonts w:cs="David" w:hint="cs"/>
          <w:sz w:val="24"/>
          <w:szCs w:val="24"/>
          <w:rtl/>
        </w:rPr>
        <w:t xml:space="preserve">99-9019 </w:t>
      </w:r>
      <w:r w:rsidR="0000692B">
        <w:rPr>
          <w:rFonts w:cs="David" w:hint="cs"/>
          <w:sz w:val="24"/>
          <w:szCs w:val="24"/>
          <w:rtl/>
        </w:rPr>
        <w:t xml:space="preserve">- </w:t>
      </w:r>
      <w:r>
        <w:rPr>
          <w:rFonts w:cs="David" w:hint="cs"/>
          <w:sz w:val="24"/>
          <w:szCs w:val="24"/>
          <w:rtl/>
        </w:rPr>
        <w:t>דיני איכות הסביבה - 1 ש"ש</w:t>
      </w:r>
    </w:p>
    <w:p w:rsidR="00C56D66" w:rsidRPr="00C56D66" w:rsidRDefault="00C56D66" w:rsidP="00C56D66">
      <w:pPr>
        <w:pStyle w:val="a3"/>
        <w:numPr>
          <w:ilvl w:val="0"/>
          <w:numId w:val="2"/>
        </w:numPr>
        <w:spacing w:after="0" w:line="360" w:lineRule="auto"/>
        <w:rPr>
          <w:rFonts w:cs="David"/>
          <w:sz w:val="24"/>
          <w:szCs w:val="24"/>
          <w:rtl/>
        </w:rPr>
      </w:pPr>
      <w:r>
        <w:rPr>
          <w:rFonts w:cs="David" w:hint="cs"/>
          <w:sz w:val="24"/>
          <w:szCs w:val="24"/>
          <w:rtl/>
        </w:rPr>
        <w:t>99-532 - דיני תכנון ובנייה - 1 ש"ש</w:t>
      </w:r>
    </w:p>
    <w:p w:rsidR="0099557D" w:rsidRDefault="00F95E2A" w:rsidP="0099557D">
      <w:pPr>
        <w:pStyle w:val="a3"/>
        <w:numPr>
          <w:ilvl w:val="0"/>
          <w:numId w:val="2"/>
        </w:numPr>
        <w:spacing w:after="0" w:line="360" w:lineRule="auto"/>
        <w:rPr>
          <w:rFonts w:cs="David"/>
          <w:sz w:val="24"/>
          <w:szCs w:val="24"/>
          <w:rtl/>
        </w:rPr>
      </w:pPr>
      <w:r>
        <w:rPr>
          <w:rFonts w:cs="David" w:hint="cs"/>
          <w:sz w:val="24"/>
          <w:szCs w:val="24"/>
          <w:rtl/>
        </w:rPr>
        <w:t>75-951 - כלכלה סביבתית (חובה</w:t>
      </w:r>
      <w:r w:rsidR="0099557D">
        <w:rPr>
          <w:rFonts w:cs="David" w:hint="cs"/>
          <w:sz w:val="24"/>
          <w:szCs w:val="24"/>
          <w:rtl/>
        </w:rPr>
        <w:t>) - 1 ש"ש</w:t>
      </w:r>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השלמה לבוגרי משפטים) - 1 ש"ש</w:t>
      </w:r>
    </w:p>
    <w:p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(השלמה לבוגרי</w:t>
      </w:r>
      <w:r w:rsidR="00347474">
        <w:rPr>
          <w:rFonts w:cs="David" w:hint="cs"/>
          <w:sz w:val="24"/>
          <w:szCs w:val="24"/>
          <w:rtl/>
        </w:rPr>
        <w:t xml:space="preserve"> משפטים) - 1 ש"ש </w:t>
      </w:r>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lastRenderedPageBreak/>
        <w:t>75-142 - מבוא לאקולוגיה (השלמה לבוגרי משפטים) - 1 ש"ש</w:t>
      </w:r>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75-598 - גאוגרפיה פוליטית (השלמה לבוגרי משפטים) - 1 ש"ש </w:t>
      </w:r>
    </w:p>
    <w:p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665 - מבוא למשפט ישראלי (השלמה לבוגרי גיאוגרפיה) - 2 ש"ש (הקורס יתקיים בחופשת הסמסטר</w:t>
      </w:r>
      <w:r w:rsidR="006F1F47">
        <w:rPr>
          <w:rFonts w:cs="David" w:hint="cs"/>
          <w:sz w:val="24"/>
          <w:szCs w:val="24"/>
          <w:rtl/>
        </w:rPr>
        <w:t>/קיץ/סמסטר ב'</w:t>
      </w:r>
      <w:r w:rsidRPr="006F1F47">
        <w:rPr>
          <w:rFonts w:cs="David" w:hint="cs"/>
          <w:sz w:val="24"/>
          <w:szCs w:val="24"/>
          <w:rtl/>
        </w:rPr>
        <w:t xml:space="preserve"> </w:t>
      </w:r>
      <w:r w:rsidR="006F1F47">
        <w:rPr>
          <w:rFonts w:cs="David" w:hint="cs"/>
          <w:sz w:val="24"/>
          <w:szCs w:val="24"/>
          <w:rtl/>
        </w:rPr>
        <w:t xml:space="preserve">תש"פ </w:t>
      </w:r>
      <w:r w:rsidRPr="006F1F47">
        <w:rPr>
          <w:rFonts w:cs="David" w:hint="cs"/>
          <w:sz w:val="24"/>
          <w:szCs w:val="24"/>
          <w:rtl/>
        </w:rPr>
        <w:t>והרישום אליו יעשה באופן ידני ע"י מזכירות הפקולטה למשפטים)</w:t>
      </w:r>
    </w:p>
    <w:p w:rsidR="0099557D" w:rsidRPr="006F1F47" w:rsidRDefault="0099557D" w:rsidP="0099557D">
      <w:pPr>
        <w:pStyle w:val="a3"/>
        <w:numPr>
          <w:ilvl w:val="0"/>
          <w:numId w:val="3"/>
        </w:numPr>
        <w:spacing w:after="0" w:line="360" w:lineRule="auto"/>
        <w:rPr>
          <w:rFonts w:cs="David"/>
          <w:sz w:val="24"/>
          <w:szCs w:val="24"/>
          <w:rtl/>
        </w:rPr>
      </w:pPr>
      <w:r w:rsidRPr="006F1F47">
        <w:rPr>
          <w:rFonts w:cs="David" w:hint="cs"/>
          <w:sz w:val="24"/>
          <w:szCs w:val="24"/>
          <w:rtl/>
        </w:rPr>
        <w:t>99-664 - משפט ציבורי (השלמה לבוגרי גיאוגרפיה) - 2 ש</w:t>
      </w:r>
      <w:r w:rsidR="007A6F3F" w:rsidRPr="006F1F47">
        <w:rPr>
          <w:rFonts w:cs="David" w:hint="cs"/>
          <w:sz w:val="24"/>
          <w:szCs w:val="24"/>
          <w:rtl/>
        </w:rPr>
        <w:t>"ש (הקורס יתקיים ב</w:t>
      </w:r>
      <w:r w:rsidR="006F1F47">
        <w:rPr>
          <w:rFonts w:cs="David" w:hint="cs"/>
          <w:sz w:val="24"/>
          <w:szCs w:val="24"/>
          <w:rtl/>
        </w:rPr>
        <w:t>חופשת הסמסטר/קיץ/</w:t>
      </w:r>
      <w:r w:rsidR="007A6F3F" w:rsidRPr="006F1F47">
        <w:rPr>
          <w:rFonts w:cs="David" w:hint="cs"/>
          <w:sz w:val="24"/>
          <w:szCs w:val="24"/>
          <w:rtl/>
        </w:rPr>
        <w:t>סמסטר ב' תש"פ</w:t>
      </w:r>
      <w:r w:rsidRPr="006F1F47">
        <w:rPr>
          <w:rFonts w:cs="David" w:hint="cs"/>
          <w:sz w:val="24"/>
          <w:szCs w:val="24"/>
          <w:rtl/>
        </w:rPr>
        <w:t xml:space="preserve"> והרישום אליו יעשה באופן ידני ע"י מזכירות הפקולטה למשפטים)</w:t>
      </w:r>
    </w:p>
    <w:p w:rsidR="0099557D" w:rsidRDefault="006F1F47" w:rsidP="006F1F47">
      <w:pPr>
        <w:tabs>
          <w:tab w:val="left" w:pos="1946"/>
        </w:tabs>
        <w:spacing w:after="0" w:line="360" w:lineRule="auto"/>
        <w:rPr>
          <w:rFonts w:cs="David"/>
          <w:sz w:val="24"/>
          <w:szCs w:val="24"/>
          <w:rtl/>
        </w:rPr>
      </w:pPr>
      <w:r>
        <w:rPr>
          <w:rFonts w:cs="David"/>
          <w:sz w:val="24"/>
          <w:szCs w:val="24"/>
          <w:rtl/>
        </w:rPr>
        <w:tab/>
      </w:r>
    </w:p>
    <w:p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p>
    <w:p w:rsidR="0099557D" w:rsidRDefault="00B378ED" w:rsidP="0099557D">
      <w:pPr>
        <w:pStyle w:val="a3"/>
        <w:numPr>
          <w:ilvl w:val="0"/>
          <w:numId w:val="1"/>
        </w:numPr>
        <w:spacing w:after="0" w:line="360" w:lineRule="auto"/>
        <w:rPr>
          <w:rFonts w:cs="David"/>
          <w:sz w:val="24"/>
          <w:szCs w:val="24"/>
          <w:rtl/>
        </w:rPr>
      </w:pPr>
      <w:r>
        <w:rPr>
          <w:rFonts w:cs="David" w:hint="cs"/>
          <w:sz w:val="24"/>
          <w:szCs w:val="24"/>
          <w:rtl/>
        </w:rPr>
        <w:t>סמינר</w:t>
      </w:r>
      <w:r w:rsidR="00F95E2A">
        <w:rPr>
          <w:rFonts w:cs="David" w:hint="cs"/>
          <w:sz w:val="24"/>
          <w:szCs w:val="24"/>
          <w:rtl/>
        </w:rPr>
        <w:t xml:space="preserve"> חובה</w:t>
      </w:r>
      <w:r w:rsidR="0099557D">
        <w:rPr>
          <w:rFonts w:cs="David" w:hint="cs"/>
          <w:sz w:val="24"/>
          <w:szCs w:val="24"/>
          <w:rtl/>
        </w:rPr>
        <w:t>:</w:t>
      </w:r>
    </w:p>
    <w:p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ש"ש</w:t>
      </w:r>
    </w:p>
    <w:p w:rsidR="0099557D" w:rsidRDefault="0099557D" w:rsidP="0099557D">
      <w:pPr>
        <w:pStyle w:val="a3"/>
        <w:numPr>
          <w:ilvl w:val="0"/>
          <w:numId w:val="1"/>
        </w:numPr>
        <w:spacing w:after="0" w:line="360" w:lineRule="auto"/>
        <w:rPr>
          <w:rFonts w:cs="David"/>
          <w:sz w:val="24"/>
          <w:szCs w:val="24"/>
          <w:rtl/>
        </w:rPr>
      </w:pPr>
      <w:r>
        <w:rPr>
          <w:rFonts w:cs="David" w:hint="cs"/>
          <w:sz w:val="24"/>
          <w:szCs w:val="24"/>
          <w:rtl/>
        </w:rPr>
        <w:t xml:space="preserve">סמינרים (יש לבחור אחד):  </w:t>
      </w:r>
    </w:p>
    <w:p w:rsidR="00596485" w:rsidRDefault="00596485" w:rsidP="00FD36D4">
      <w:pPr>
        <w:pStyle w:val="a3"/>
        <w:numPr>
          <w:ilvl w:val="0"/>
          <w:numId w:val="5"/>
        </w:numPr>
        <w:spacing w:after="0" w:line="360" w:lineRule="auto"/>
        <w:rPr>
          <w:rFonts w:cs="David"/>
          <w:sz w:val="24"/>
          <w:szCs w:val="24"/>
        </w:rPr>
      </w:pPr>
      <w:r>
        <w:rPr>
          <w:rFonts w:cs="David" w:hint="cs"/>
          <w:sz w:val="24"/>
          <w:szCs w:val="24"/>
          <w:rtl/>
        </w:rPr>
        <w:t>75-</w:t>
      </w:r>
      <w:r w:rsidR="00FD36D4">
        <w:rPr>
          <w:rFonts w:cs="David" w:hint="cs"/>
          <w:sz w:val="24"/>
          <w:szCs w:val="24"/>
          <w:rtl/>
        </w:rPr>
        <w:t>987</w:t>
      </w:r>
      <w:r>
        <w:rPr>
          <w:rFonts w:cs="David" w:hint="cs"/>
          <w:sz w:val="24"/>
          <w:szCs w:val="24"/>
          <w:rtl/>
        </w:rPr>
        <w:t xml:space="preserve"> </w:t>
      </w:r>
      <w:r w:rsidR="00FD36D4">
        <w:rPr>
          <w:rFonts w:cs="David" w:hint="cs"/>
          <w:sz w:val="24"/>
          <w:szCs w:val="24"/>
          <w:rtl/>
        </w:rPr>
        <w:t>סמינריון תכניות מתאר בישראל: תכנון ויישום</w:t>
      </w:r>
      <w:r>
        <w:rPr>
          <w:rFonts w:cs="David" w:hint="cs"/>
          <w:sz w:val="24"/>
          <w:szCs w:val="24"/>
          <w:rtl/>
        </w:rPr>
        <w:t xml:space="preserve"> - 2 ש"ש</w:t>
      </w:r>
    </w:p>
    <w:p w:rsidR="00A0755A" w:rsidRDefault="00A0755A" w:rsidP="00596485">
      <w:pPr>
        <w:pStyle w:val="a3"/>
        <w:numPr>
          <w:ilvl w:val="0"/>
          <w:numId w:val="5"/>
        </w:numPr>
        <w:spacing w:after="0" w:line="360" w:lineRule="auto"/>
        <w:rPr>
          <w:rFonts w:cs="David"/>
          <w:sz w:val="24"/>
          <w:szCs w:val="24"/>
        </w:rPr>
      </w:pPr>
      <w:r>
        <w:rPr>
          <w:rFonts w:cs="David" w:hint="cs"/>
          <w:sz w:val="24"/>
          <w:szCs w:val="24"/>
          <w:rtl/>
        </w:rPr>
        <w:t>99-278 נטילה שלטונית של מקרקעין  2 ש"ש</w:t>
      </w:r>
    </w:p>
    <w:p w:rsidR="00D01F3A" w:rsidRPr="00596485" w:rsidRDefault="00D01F3A" w:rsidP="00596485">
      <w:pPr>
        <w:pStyle w:val="a3"/>
        <w:numPr>
          <w:ilvl w:val="0"/>
          <w:numId w:val="5"/>
        </w:numPr>
        <w:spacing w:after="0" w:line="360" w:lineRule="auto"/>
        <w:rPr>
          <w:rFonts w:cs="David"/>
          <w:sz w:val="24"/>
          <w:szCs w:val="24"/>
        </w:rPr>
      </w:pPr>
      <w:r>
        <w:rPr>
          <w:rFonts w:cs="David" w:hint="cs"/>
          <w:sz w:val="24"/>
          <w:szCs w:val="24"/>
          <w:rtl/>
        </w:rPr>
        <w:t>99-418 דיני שלטון מקומי - 2 ש"ש</w:t>
      </w:r>
    </w:p>
    <w:p w:rsidR="0099557D" w:rsidRDefault="00995FAB" w:rsidP="0099557D">
      <w:pPr>
        <w:pStyle w:val="a3"/>
        <w:numPr>
          <w:ilvl w:val="0"/>
          <w:numId w:val="5"/>
        </w:numPr>
        <w:spacing w:after="0" w:line="360" w:lineRule="auto"/>
        <w:rPr>
          <w:rFonts w:cs="David"/>
          <w:sz w:val="24"/>
          <w:szCs w:val="24"/>
        </w:rPr>
      </w:pPr>
      <w:r w:rsidRPr="006F1F47">
        <w:rPr>
          <w:rFonts w:cs="David" w:hint="cs"/>
          <w:sz w:val="24"/>
          <w:szCs w:val="24"/>
          <w:rtl/>
        </w:rPr>
        <w:t xml:space="preserve">99-487 </w:t>
      </w:r>
      <w:r w:rsidR="0099557D" w:rsidRPr="006F1F47">
        <w:rPr>
          <w:rFonts w:cs="David" w:hint="cs"/>
          <w:sz w:val="24"/>
          <w:szCs w:val="24"/>
          <w:rtl/>
        </w:rPr>
        <w:t>גבולות השוק - 2 ש"ש</w:t>
      </w:r>
    </w:p>
    <w:p w:rsidR="0099557D" w:rsidRDefault="0099557D" w:rsidP="0099557D">
      <w:pPr>
        <w:spacing w:after="0" w:line="360" w:lineRule="auto"/>
        <w:rPr>
          <w:rFonts w:cs="David"/>
          <w:sz w:val="24"/>
          <w:szCs w:val="24"/>
          <w:rtl/>
        </w:rPr>
      </w:pPr>
    </w:p>
    <w:p w:rsidR="0099557D" w:rsidRPr="001C4211" w:rsidRDefault="0099557D" w:rsidP="001C4211">
      <w:pPr>
        <w:spacing w:after="0" w:line="360" w:lineRule="auto"/>
        <w:rPr>
          <w:rFonts w:cs="David"/>
          <w:sz w:val="24"/>
          <w:szCs w:val="24"/>
          <w:u w:val="single"/>
        </w:rPr>
      </w:pPr>
      <w:r>
        <w:rPr>
          <w:rFonts w:cs="David" w:hint="cs"/>
          <w:sz w:val="24"/>
          <w:szCs w:val="24"/>
          <w:u w:val="single"/>
          <w:rtl/>
        </w:rPr>
        <w:t>קורסי בחירה (שנים א'-ב') (יש לבחור בהתאם לדרישות שבטבלאות):</w:t>
      </w:r>
      <w:bookmarkStart w:id="0" w:name="_GoBack"/>
      <w:bookmarkEnd w:id="0"/>
    </w:p>
    <w:p w:rsidR="00DF1BDC" w:rsidRDefault="005C20DC" w:rsidP="00FD36D4">
      <w:pPr>
        <w:pStyle w:val="a3"/>
        <w:numPr>
          <w:ilvl w:val="0"/>
          <w:numId w:val="6"/>
        </w:numPr>
        <w:spacing w:after="0" w:line="360" w:lineRule="auto"/>
        <w:rPr>
          <w:rFonts w:cs="David"/>
          <w:sz w:val="24"/>
          <w:szCs w:val="24"/>
        </w:rPr>
      </w:pPr>
      <w:r>
        <w:rPr>
          <w:rFonts w:cs="David" w:hint="cs"/>
          <w:sz w:val="24"/>
          <w:szCs w:val="24"/>
          <w:rtl/>
        </w:rPr>
        <w:t>75-</w:t>
      </w:r>
      <w:r w:rsidR="00FD36D4">
        <w:rPr>
          <w:rFonts w:cs="David" w:hint="cs"/>
          <w:sz w:val="24"/>
          <w:szCs w:val="24"/>
          <w:rtl/>
        </w:rPr>
        <w:t>151</w:t>
      </w:r>
      <w:r>
        <w:rPr>
          <w:rFonts w:cs="David" w:hint="cs"/>
          <w:sz w:val="24"/>
          <w:szCs w:val="24"/>
          <w:rtl/>
        </w:rPr>
        <w:t xml:space="preserve"> </w:t>
      </w:r>
      <w:r w:rsidR="00FD36D4">
        <w:rPr>
          <w:rFonts w:cs="David"/>
          <w:sz w:val="24"/>
          <w:szCs w:val="24"/>
          <w:rtl/>
        </w:rPr>
        <w:t>–</w:t>
      </w:r>
      <w:r w:rsidR="00F205E9">
        <w:rPr>
          <w:rFonts w:cs="David" w:hint="cs"/>
          <w:sz w:val="24"/>
          <w:szCs w:val="24"/>
          <w:rtl/>
        </w:rPr>
        <w:t xml:space="preserve"> </w:t>
      </w:r>
      <w:r w:rsidR="00FD36D4">
        <w:rPr>
          <w:rFonts w:cs="David" w:hint="cs"/>
          <w:sz w:val="24"/>
          <w:szCs w:val="24"/>
          <w:rtl/>
        </w:rPr>
        <w:t>תחבורה ואיכות הסביבה</w:t>
      </w:r>
      <w:r w:rsidR="00F205E9">
        <w:rPr>
          <w:rFonts w:cs="David" w:hint="cs"/>
          <w:sz w:val="24"/>
          <w:szCs w:val="24"/>
          <w:rtl/>
        </w:rPr>
        <w:t xml:space="preserve"> - 1 ש"ש</w:t>
      </w:r>
    </w:p>
    <w:p w:rsidR="006A5830" w:rsidRDefault="00827588" w:rsidP="00FD36D4">
      <w:pPr>
        <w:pStyle w:val="a3"/>
        <w:numPr>
          <w:ilvl w:val="0"/>
          <w:numId w:val="6"/>
        </w:numPr>
        <w:spacing w:after="0" w:line="360" w:lineRule="auto"/>
        <w:rPr>
          <w:rFonts w:cs="David"/>
          <w:sz w:val="24"/>
          <w:szCs w:val="24"/>
        </w:rPr>
      </w:pPr>
      <w:r>
        <w:rPr>
          <w:rFonts w:cs="David" w:hint="cs"/>
          <w:sz w:val="24"/>
          <w:szCs w:val="24"/>
          <w:rtl/>
        </w:rPr>
        <w:t>75-</w:t>
      </w:r>
      <w:r w:rsidR="00FD36D4">
        <w:rPr>
          <w:rFonts w:cs="David" w:hint="cs"/>
          <w:sz w:val="24"/>
          <w:szCs w:val="24"/>
          <w:rtl/>
        </w:rPr>
        <w:t>219</w:t>
      </w:r>
      <w:r>
        <w:rPr>
          <w:rFonts w:cs="David" w:hint="cs"/>
          <w:sz w:val="24"/>
          <w:szCs w:val="24"/>
          <w:rtl/>
        </w:rPr>
        <w:t xml:space="preserve"> </w:t>
      </w:r>
      <w:r w:rsidR="00FD36D4">
        <w:rPr>
          <w:rFonts w:cs="David"/>
          <w:sz w:val="24"/>
          <w:szCs w:val="24"/>
          <w:rtl/>
        </w:rPr>
        <w:t>–</w:t>
      </w:r>
      <w:r>
        <w:rPr>
          <w:rFonts w:cs="David" w:hint="cs"/>
          <w:sz w:val="24"/>
          <w:szCs w:val="24"/>
          <w:rtl/>
        </w:rPr>
        <w:t xml:space="preserve"> </w:t>
      </w:r>
      <w:r w:rsidR="00FD36D4">
        <w:rPr>
          <w:rFonts w:cs="David" w:hint="cs"/>
          <w:sz w:val="24"/>
          <w:szCs w:val="24"/>
          <w:rtl/>
        </w:rPr>
        <w:t>שינויים גלובליים</w:t>
      </w:r>
      <w:r>
        <w:rPr>
          <w:rFonts w:cs="David" w:hint="cs"/>
          <w:sz w:val="24"/>
          <w:szCs w:val="24"/>
          <w:rtl/>
        </w:rPr>
        <w:t xml:space="preserve"> - 1 ש"ש</w:t>
      </w:r>
    </w:p>
    <w:p w:rsidR="00DA0D3A" w:rsidRPr="00FD36D4" w:rsidRDefault="00DA0D3A" w:rsidP="007E3985">
      <w:pPr>
        <w:pStyle w:val="a3"/>
        <w:numPr>
          <w:ilvl w:val="0"/>
          <w:numId w:val="6"/>
        </w:numPr>
        <w:spacing w:after="0" w:line="360" w:lineRule="auto"/>
        <w:rPr>
          <w:rFonts w:cs="David"/>
          <w:sz w:val="24"/>
          <w:szCs w:val="24"/>
        </w:rPr>
      </w:pPr>
      <w:r w:rsidRPr="00FD36D4">
        <w:rPr>
          <w:rFonts w:cs="David" w:hint="cs"/>
          <w:sz w:val="24"/>
          <w:szCs w:val="24"/>
          <w:rtl/>
        </w:rPr>
        <w:t>75-965 - שיווק ירוק</w:t>
      </w:r>
      <w:r w:rsidR="00FD36D4" w:rsidRPr="00FD36D4">
        <w:rPr>
          <w:rFonts w:cs="David" w:hint="cs"/>
          <w:sz w:val="24"/>
          <w:szCs w:val="24"/>
          <w:rtl/>
        </w:rPr>
        <w:t xml:space="preserve"> (מתוקשב) </w:t>
      </w:r>
      <w:r w:rsidRPr="00FD36D4">
        <w:rPr>
          <w:rFonts w:cs="David" w:hint="cs"/>
          <w:sz w:val="24"/>
          <w:szCs w:val="24"/>
          <w:rtl/>
        </w:rPr>
        <w:t xml:space="preserve"> - 1 ש"ש</w:t>
      </w:r>
    </w:p>
    <w:p w:rsidR="00AE6345" w:rsidRDefault="00AE6345" w:rsidP="0099557D">
      <w:pPr>
        <w:pStyle w:val="a3"/>
        <w:numPr>
          <w:ilvl w:val="0"/>
          <w:numId w:val="6"/>
        </w:numPr>
        <w:spacing w:after="0" w:line="360" w:lineRule="auto"/>
        <w:rPr>
          <w:rFonts w:cs="David"/>
          <w:sz w:val="24"/>
          <w:szCs w:val="24"/>
        </w:rPr>
      </w:pPr>
      <w:r>
        <w:rPr>
          <w:rFonts w:cs="David" w:hint="cs"/>
          <w:sz w:val="24"/>
          <w:szCs w:val="24"/>
          <w:rtl/>
        </w:rPr>
        <w:t>75-975 - חוסן עירוני - 1 ש"ש</w:t>
      </w:r>
    </w:p>
    <w:p w:rsidR="00FD36D4" w:rsidRDefault="00FD36D4" w:rsidP="00D25227">
      <w:pPr>
        <w:pStyle w:val="a3"/>
        <w:numPr>
          <w:ilvl w:val="0"/>
          <w:numId w:val="6"/>
        </w:numPr>
        <w:spacing w:after="0" w:line="360" w:lineRule="auto"/>
        <w:rPr>
          <w:rFonts w:cs="David"/>
          <w:sz w:val="24"/>
          <w:szCs w:val="24"/>
          <w:rtl/>
        </w:rPr>
      </w:pPr>
      <w:r>
        <w:rPr>
          <w:rFonts w:cs="David" w:hint="cs"/>
          <w:sz w:val="24"/>
          <w:szCs w:val="24"/>
          <w:rtl/>
        </w:rPr>
        <w:t>75-983- תכנון שימור ואקולוגיה במרחב העירוני (מת</w:t>
      </w:r>
      <w:r w:rsidR="00D25227">
        <w:rPr>
          <w:rFonts w:cs="David" w:hint="cs"/>
          <w:sz w:val="24"/>
          <w:szCs w:val="24"/>
          <w:rtl/>
        </w:rPr>
        <w:t>ו</w:t>
      </w:r>
      <w:r>
        <w:rPr>
          <w:rFonts w:cs="David" w:hint="cs"/>
          <w:sz w:val="24"/>
          <w:szCs w:val="24"/>
          <w:rtl/>
        </w:rPr>
        <w:t>קשב)- 2 ש"ש</w:t>
      </w:r>
    </w:p>
    <w:p w:rsidR="0099557D" w:rsidRDefault="0099557D" w:rsidP="0099557D">
      <w:pPr>
        <w:pStyle w:val="a3"/>
        <w:numPr>
          <w:ilvl w:val="0"/>
          <w:numId w:val="8"/>
        </w:numPr>
        <w:spacing w:after="0" w:line="360" w:lineRule="auto"/>
        <w:rPr>
          <w:rFonts w:cs="David"/>
          <w:sz w:val="24"/>
          <w:szCs w:val="24"/>
        </w:rPr>
      </w:pPr>
      <w:r>
        <w:rPr>
          <w:rFonts w:cs="David" w:hint="cs"/>
          <w:sz w:val="24"/>
          <w:szCs w:val="24"/>
          <w:rtl/>
        </w:rPr>
        <w:t>99-072 - תורת המשפט - 2 ש"ש</w:t>
      </w:r>
    </w:p>
    <w:p w:rsidR="0099557D" w:rsidRDefault="0099557D" w:rsidP="0099557D">
      <w:pPr>
        <w:pStyle w:val="a3"/>
        <w:numPr>
          <w:ilvl w:val="0"/>
          <w:numId w:val="8"/>
        </w:numPr>
        <w:spacing w:after="0" w:line="360" w:lineRule="auto"/>
        <w:rPr>
          <w:rFonts w:cs="David"/>
          <w:sz w:val="24"/>
          <w:szCs w:val="24"/>
        </w:rPr>
      </w:pPr>
      <w:r>
        <w:rPr>
          <w:rFonts w:cs="David" w:hint="cs"/>
          <w:sz w:val="24"/>
          <w:szCs w:val="24"/>
          <w:rtl/>
        </w:rPr>
        <w:t xml:space="preserve">99-509 - קליניקה לרגולציה סביבתית - 2.5 ש"ש      </w:t>
      </w:r>
    </w:p>
    <w:p w:rsidR="0099557D" w:rsidRDefault="0099557D" w:rsidP="009C3FE5">
      <w:pPr>
        <w:pStyle w:val="a3"/>
        <w:numPr>
          <w:ilvl w:val="0"/>
          <w:numId w:val="8"/>
        </w:numPr>
        <w:spacing w:after="0" w:line="360" w:lineRule="auto"/>
        <w:rPr>
          <w:rFonts w:cs="David"/>
          <w:sz w:val="24"/>
          <w:szCs w:val="24"/>
        </w:rPr>
      </w:pPr>
      <w:r>
        <w:rPr>
          <w:rFonts w:cs="David" w:hint="cs"/>
          <w:sz w:val="24"/>
          <w:szCs w:val="24"/>
          <w:rtl/>
        </w:rPr>
        <w:t xml:space="preserve">99-523 - דיני חקיקה - </w:t>
      </w:r>
      <w:r w:rsidR="009C3FE5">
        <w:rPr>
          <w:rFonts w:cs="David" w:hint="cs"/>
          <w:sz w:val="24"/>
          <w:szCs w:val="24"/>
          <w:rtl/>
        </w:rPr>
        <w:t>1.5</w:t>
      </w:r>
      <w:r>
        <w:rPr>
          <w:rFonts w:cs="David" w:hint="cs"/>
          <w:sz w:val="24"/>
          <w:szCs w:val="24"/>
          <w:rtl/>
        </w:rPr>
        <w:t xml:space="preserve"> ש"ש</w:t>
      </w:r>
    </w:p>
    <w:p w:rsidR="0099557D" w:rsidRDefault="0099557D" w:rsidP="0099557D">
      <w:pPr>
        <w:pStyle w:val="a3"/>
        <w:numPr>
          <w:ilvl w:val="0"/>
          <w:numId w:val="8"/>
        </w:numPr>
        <w:spacing w:after="0" w:line="360" w:lineRule="auto"/>
        <w:rPr>
          <w:rFonts w:cs="David"/>
          <w:sz w:val="24"/>
          <w:szCs w:val="24"/>
        </w:rPr>
      </w:pPr>
      <w:r>
        <w:rPr>
          <w:rFonts w:cs="David" w:hint="cs"/>
          <w:sz w:val="24"/>
          <w:szCs w:val="24"/>
          <w:rtl/>
        </w:rPr>
        <w:t>99-763 -</w:t>
      </w:r>
      <w:r w:rsidR="007A6F3F">
        <w:rPr>
          <w:rFonts w:cs="David" w:hint="cs"/>
          <w:sz w:val="24"/>
          <w:szCs w:val="24"/>
          <w:rtl/>
        </w:rPr>
        <w:t xml:space="preserve"> רגולציה (יתקיים בסמס' קיץ תש"פ</w:t>
      </w:r>
      <w:r>
        <w:rPr>
          <w:rFonts w:cs="David" w:hint="cs"/>
          <w:sz w:val="24"/>
          <w:szCs w:val="24"/>
          <w:rtl/>
        </w:rPr>
        <w:t>) - 2 ש"ש</w:t>
      </w:r>
    </w:p>
    <w:p w:rsidR="0099557D" w:rsidRDefault="0099557D" w:rsidP="0099557D">
      <w:pPr>
        <w:pStyle w:val="a3"/>
        <w:numPr>
          <w:ilvl w:val="0"/>
          <w:numId w:val="8"/>
        </w:numPr>
        <w:spacing w:after="0" w:line="360" w:lineRule="auto"/>
        <w:rPr>
          <w:rFonts w:cs="David"/>
          <w:sz w:val="24"/>
          <w:szCs w:val="24"/>
        </w:rPr>
      </w:pPr>
      <w:r>
        <w:rPr>
          <w:rFonts w:cs="David" w:hint="cs"/>
          <w:sz w:val="24"/>
          <w:szCs w:val="24"/>
          <w:rtl/>
        </w:rPr>
        <w:t>99-906 - סדנה ברגולציה סביבתית ודיני מים - 1.5 ש"ש</w:t>
      </w:r>
    </w:p>
    <w:p w:rsidR="0099557D" w:rsidRDefault="0099557D" w:rsidP="0099557D">
      <w:pPr>
        <w:pStyle w:val="a3"/>
        <w:numPr>
          <w:ilvl w:val="0"/>
          <w:numId w:val="8"/>
        </w:numPr>
        <w:spacing w:after="0" w:line="360" w:lineRule="auto"/>
        <w:rPr>
          <w:rFonts w:cs="David"/>
          <w:sz w:val="24"/>
          <w:szCs w:val="24"/>
          <w:rtl/>
        </w:rPr>
      </w:pPr>
      <w:r>
        <w:rPr>
          <w:rFonts w:cs="David" w:hint="cs"/>
          <w:sz w:val="24"/>
          <w:szCs w:val="24"/>
          <w:rtl/>
        </w:rPr>
        <w:t>99-918 - נטילה שלטונית של מקרקעין - 1 ש"ש</w:t>
      </w:r>
    </w:p>
    <w:p w:rsidR="0099557D" w:rsidRPr="00FF1FB9" w:rsidRDefault="0099557D" w:rsidP="00FF1FB9">
      <w:pPr>
        <w:pStyle w:val="a3"/>
        <w:numPr>
          <w:ilvl w:val="0"/>
          <w:numId w:val="8"/>
        </w:numPr>
        <w:spacing w:after="0" w:line="360" w:lineRule="auto"/>
        <w:rPr>
          <w:rFonts w:cs="David"/>
          <w:sz w:val="24"/>
          <w:szCs w:val="24"/>
          <w:rtl/>
        </w:rPr>
      </w:pPr>
      <w:r>
        <w:rPr>
          <w:rFonts w:cs="David" w:hint="cs"/>
          <w:sz w:val="24"/>
          <w:szCs w:val="24"/>
          <w:rtl/>
        </w:rPr>
        <w:t xml:space="preserve">99-6720 - מבוא לדיני נזיקין - </w:t>
      </w:r>
      <w:r w:rsidR="00904EE4">
        <w:rPr>
          <w:rFonts w:cs="David" w:hint="cs"/>
          <w:sz w:val="24"/>
          <w:szCs w:val="24"/>
          <w:rtl/>
        </w:rPr>
        <w:t>2</w:t>
      </w:r>
      <w:r>
        <w:rPr>
          <w:rFonts w:cs="David" w:hint="cs"/>
          <w:sz w:val="24"/>
          <w:szCs w:val="24"/>
          <w:rtl/>
        </w:rPr>
        <w:t xml:space="preserve"> ש"ש</w:t>
      </w:r>
    </w:p>
    <w:p w:rsidR="0099557D" w:rsidRDefault="0099557D" w:rsidP="0099557D">
      <w:pPr>
        <w:spacing w:after="0" w:line="360" w:lineRule="auto"/>
        <w:rPr>
          <w:rFonts w:cs="David"/>
          <w:sz w:val="24"/>
          <w:szCs w:val="24"/>
          <w:u w:val="single"/>
          <w:rtl/>
        </w:rPr>
      </w:pPr>
      <w:r>
        <w:rPr>
          <w:rFonts w:cs="David" w:hint="cs"/>
          <w:sz w:val="24"/>
          <w:szCs w:val="24"/>
          <w:u w:val="single"/>
          <w:rtl/>
        </w:rPr>
        <w:lastRenderedPageBreak/>
        <w:t xml:space="preserve">קורסי משפט עברי (שנים א'-ב') </w:t>
      </w:r>
    </w:p>
    <w:p w:rsidR="0099557D" w:rsidRDefault="0099557D" w:rsidP="007A6F3F">
      <w:pPr>
        <w:spacing w:after="0" w:line="360" w:lineRule="auto"/>
        <w:rPr>
          <w:rFonts w:cs="David"/>
          <w:sz w:val="24"/>
          <w:szCs w:val="24"/>
          <w:rtl/>
        </w:rPr>
      </w:pPr>
      <w:r>
        <w:rPr>
          <w:rFonts w:cs="David" w:hint="cs"/>
          <w:sz w:val="24"/>
          <w:szCs w:val="24"/>
          <w:rtl/>
        </w:rPr>
        <w:t>הקורסים יתקיימו בחופשת הסמסטר ו/או</w:t>
      </w:r>
      <w:r w:rsidR="007A6F3F">
        <w:rPr>
          <w:rFonts w:cs="David" w:hint="cs"/>
          <w:sz w:val="24"/>
          <w:szCs w:val="24"/>
          <w:rtl/>
        </w:rPr>
        <w:t xml:space="preserve"> בסמסטר ב' ו/או בסמסטר קיץ תש"פ</w:t>
      </w:r>
      <w:r>
        <w:rPr>
          <w:rFonts w:cs="David" w:hint="cs"/>
          <w:sz w:val="24"/>
          <w:szCs w:val="24"/>
          <w:rtl/>
        </w:rPr>
        <w:t xml:space="preserve">. הרישום אליהם יעשה באופן ידני ע"י המזכירות. פרטים לגביהם יישלחו בהמשך. </w:t>
      </w:r>
    </w:p>
    <w:p w:rsidR="0099557D" w:rsidRDefault="0099557D" w:rsidP="0099557D">
      <w:pPr>
        <w:spacing w:after="0" w:line="360" w:lineRule="auto"/>
        <w:rPr>
          <w:rFonts w:cs="David"/>
          <w:sz w:val="24"/>
          <w:szCs w:val="24"/>
          <w:rtl/>
        </w:rPr>
      </w:pPr>
    </w:p>
    <w:p w:rsidR="0099557D" w:rsidRDefault="0099557D" w:rsidP="0099557D">
      <w:pPr>
        <w:spacing w:after="0" w:line="360" w:lineRule="auto"/>
        <w:rPr>
          <w:rFonts w:cs="David"/>
          <w:sz w:val="24"/>
          <w:szCs w:val="24"/>
          <w:u w:val="single"/>
          <w:rtl/>
        </w:rPr>
      </w:pPr>
      <w:r>
        <w:rPr>
          <w:rFonts w:cs="David" w:hint="cs"/>
          <w:sz w:val="24"/>
          <w:szCs w:val="24"/>
          <w:u w:val="single"/>
          <w:rtl/>
        </w:rPr>
        <w:t>נושאים נוספים:</w:t>
      </w:r>
    </w:p>
    <w:p w:rsidR="0099557D" w:rsidRDefault="0099557D" w:rsidP="0099557D">
      <w:pPr>
        <w:spacing w:after="0" w:line="360" w:lineRule="auto"/>
        <w:rPr>
          <w:rFonts w:cs="David"/>
          <w:sz w:val="24"/>
          <w:szCs w:val="24"/>
          <w:rtl/>
        </w:rPr>
      </w:pPr>
      <w:r>
        <w:rPr>
          <w:rFonts w:cs="David" w:hint="cs"/>
          <w:sz w:val="24"/>
          <w:szCs w:val="24"/>
          <w:rtl/>
        </w:rPr>
        <w:t xml:space="preserve">1. סטודנטים במסלול עם תזה נדרשים בהגשת עבודת מחקר (תזה). עליהם לבצע רישום לקוד </w:t>
      </w:r>
      <w:r w:rsidR="00913094">
        <w:rPr>
          <w:rFonts w:cs="David" w:hint="cs"/>
          <w:sz w:val="24"/>
          <w:szCs w:val="24"/>
          <w:rtl/>
        </w:rPr>
        <w:t xml:space="preserve">75-762 </w:t>
      </w:r>
      <w:r>
        <w:rPr>
          <w:rFonts w:cs="David" w:hint="cs"/>
          <w:sz w:val="24"/>
          <w:szCs w:val="24"/>
          <w:rtl/>
        </w:rPr>
        <w:t xml:space="preserve">תזה בכל אחת משנות הלימודים לתואר. </w:t>
      </w:r>
    </w:p>
    <w:p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אנגלית כשפה זרה: יש להשלים חובה זו בהתאם לדרישות הכלליות של האוניברסיטה כמפורט בתקנון לימודי תואר שני: </w:t>
      </w:r>
      <w:hyperlink r:id="rId7"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rsidR="0099557D" w:rsidRDefault="0099557D" w:rsidP="0099557D">
      <w:pPr>
        <w:spacing w:after="0" w:line="360" w:lineRule="auto"/>
        <w:jc w:val="both"/>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מסלול בלי תזה: מתן הרצאה על עבודת הסמינריון באנגלית (כולל מצגת באנגלית)</w:t>
      </w:r>
    </w:p>
    <w:p w:rsidR="0099557D" w:rsidRDefault="0099557D" w:rsidP="0099557D">
      <w:pPr>
        <w:spacing w:after="0" w:line="360" w:lineRule="auto"/>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מסלול עם תזה: מתן הרצאה על עבודת התזה באנגלית (כולל מצגת באנגלית)</w:t>
      </w:r>
    </w:p>
    <w:p w:rsidR="0099557D" w:rsidRDefault="0099557D" w:rsidP="00242F88">
      <w:pPr>
        <w:spacing w:after="0" w:line="360" w:lineRule="auto"/>
        <w:rPr>
          <w:rFonts w:cs="David"/>
          <w:sz w:val="24"/>
          <w:szCs w:val="24"/>
          <w:rtl/>
        </w:rPr>
      </w:pPr>
      <w:r>
        <w:rPr>
          <w:rFonts w:ascii="Times New Roman" w:eastAsia="Times New Roman" w:hAnsi="Times New Roman" w:cs="David" w:hint="cs"/>
          <w:noProof/>
          <w:sz w:val="24"/>
          <w:szCs w:val="24"/>
          <w:rtl/>
          <w:lang w:eastAsia="he-IL"/>
        </w:rPr>
        <w:t xml:space="preserve">3. </w:t>
      </w:r>
      <w:r w:rsidRPr="000023DB">
        <w:rPr>
          <w:rFonts w:ascii="Times New Roman" w:eastAsia="Times New Roman" w:hAnsi="Times New Roman" w:cs="David" w:hint="cs"/>
          <w:noProof/>
          <w:sz w:val="24"/>
          <w:szCs w:val="24"/>
          <w:rtl/>
          <w:lang w:eastAsia="he-IL"/>
        </w:rPr>
        <w:t xml:space="preserve">חובת לימודי יסוד ביהדות: </w:t>
      </w:r>
      <w:r w:rsidR="00242F88" w:rsidRPr="000023DB">
        <w:rPr>
          <w:rFonts w:ascii="Times New Roman" w:eastAsia="Times New Roman" w:hAnsi="Times New Roman" w:cs="David" w:hint="cs"/>
          <w:noProof/>
          <w:sz w:val="24"/>
          <w:szCs w:val="24"/>
          <w:rtl/>
          <w:lang w:eastAsia="he-IL"/>
        </w:rPr>
        <w:t>עבור</w:t>
      </w:r>
      <w:r w:rsidR="00242F88">
        <w:rPr>
          <w:rFonts w:ascii="Times New Roman" w:eastAsia="Times New Roman" w:hAnsi="Times New Roman" w:cs="David" w:hint="cs"/>
          <w:noProof/>
          <w:sz w:val="24"/>
          <w:szCs w:val="24"/>
          <w:rtl/>
          <w:lang w:eastAsia="he-IL"/>
        </w:rPr>
        <w:t xml:space="preserve"> השלמת חובה זו, סטודנטים שהינם בוגרי אוניברסיטת בר-אילן נדרשים ללמוד 2 ש"ש במשפט עברי בפקולטה למשפטים. סטודנטים שאינם בוגרי בר-אילן נדרשים ללמוד 2 ש"ש במשפט עברי בפקולטה למשפטים ו- 2 ש"ש נוספים בלימודי יסוד ביהדות.  </w:t>
      </w:r>
    </w:p>
    <w:p w:rsidR="006B2C78" w:rsidRDefault="0099557D" w:rsidP="0099557D">
      <w:pPr>
        <w:spacing w:after="0" w:line="360" w:lineRule="auto"/>
        <w:rPr>
          <w:rFonts w:cs="David"/>
          <w:sz w:val="24"/>
          <w:szCs w:val="24"/>
          <w:rtl/>
        </w:rPr>
      </w:pPr>
      <w:r>
        <w:rPr>
          <w:rFonts w:cs="David" w:hint="cs"/>
          <w:sz w:val="24"/>
          <w:szCs w:val="24"/>
          <w:rtl/>
        </w:rPr>
        <w:t>4. בוגרי תכניות לימודי סביבה במדעי הטבע יהיו פטורים מקורס ההשלמה "מבוא לאקולוגיה"</w:t>
      </w:r>
      <w:r w:rsidR="002B5DC8">
        <w:rPr>
          <w:rFonts w:cs="David" w:hint="cs"/>
          <w:sz w:val="24"/>
          <w:szCs w:val="24"/>
          <w:rtl/>
        </w:rPr>
        <w:t xml:space="preserve">. </w:t>
      </w:r>
      <w:r>
        <w:rPr>
          <w:rFonts w:cs="David" w:hint="cs"/>
          <w:sz w:val="24"/>
          <w:szCs w:val="24"/>
          <w:rtl/>
        </w:rPr>
        <w:t xml:space="preserve">   </w:t>
      </w:r>
    </w:p>
    <w:p w:rsidR="0099557D" w:rsidRDefault="0099557D" w:rsidP="002B5DC8">
      <w:pPr>
        <w:bidi w:val="0"/>
        <w:rPr>
          <w:rFonts w:cs="David"/>
          <w:sz w:val="24"/>
          <w:szCs w:val="24"/>
          <w:rtl/>
        </w:rPr>
      </w:pPr>
    </w:p>
    <w:p w:rsidR="004D4120" w:rsidRDefault="004D4120"/>
    <w:sectPr w:rsidR="004D4120" w:rsidSect="002F263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54" w:rsidRDefault="004D7254" w:rsidP="00194A7A">
      <w:pPr>
        <w:spacing w:after="0" w:line="240" w:lineRule="auto"/>
      </w:pPr>
      <w:r>
        <w:separator/>
      </w:r>
    </w:p>
  </w:endnote>
  <w:endnote w:type="continuationSeparator" w:id="0">
    <w:p w:rsidR="004D7254" w:rsidRDefault="004D7254"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347139"/>
      <w:docPartObj>
        <w:docPartGallery w:val="Page Numbers (Bottom of Page)"/>
        <w:docPartUnique/>
      </w:docPartObj>
    </w:sdtPr>
    <w:sdtEndPr/>
    <w:sdtContent>
      <w:p w:rsidR="00194A7A" w:rsidRDefault="00194A7A">
        <w:pPr>
          <w:pStyle w:val="a6"/>
          <w:jc w:val="center"/>
          <w:rPr>
            <w:rtl/>
            <w:cs/>
          </w:rPr>
        </w:pPr>
        <w:r>
          <w:fldChar w:fldCharType="begin"/>
        </w:r>
        <w:r>
          <w:rPr>
            <w:rtl/>
            <w:cs/>
          </w:rPr>
          <w:instrText>PAGE   \* MERGEFORMAT</w:instrText>
        </w:r>
        <w:r>
          <w:fldChar w:fldCharType="separate"/>
        </w:r>
        <w:r w:rsidR="001C4211" w:rsidRPr="001C4211">
          <w:rPr>
            <w:noProof/>
            <w:rtl/>
            <w:lang w:val="he-IL"/>
          </w:rPr>
          <w:t>3</w:t>
        </w:r>
        <w:r>
          <w:fldChar w:fldCharType="end"/>
        </w:r>
      </w:p>
    </w:sdtContent>
  </w:sdt>
  <w:p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54" w:rsidRDefault="004D7254" w:rsidP="00194A7A">
      <w:pPr>
        <w:spacing w:after="0" w:line="240" w:lineRule="auto"/>
      </w:pPr>
      <w:r>
        <w:separator/>
      </w:r>
    </w:p>
  </w:footnote>
  <w:footnote w:type="continuationSeparator" w:id="0">
    <w:p w:rsidR="004D7254" w:rsidRDefault="004D7254"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480C52C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CD484A"/>
    <w:multiLevelType w:val="hybridMultilevel"/>
    <w:tmpl w:val="E1982146"/>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0023DB"/>
    <w:rsid w:val="0000692B"/>
    <w:rsid w:val="00013E59"/>
    <w:rsid w:val="00020EB7"/>
    <w:rsid w:val="00056E95"/>
    <w:rsid w:val="00074D69"/>
    <w:rsid w:val="0007685A"/>
    <w:rsid w:val="000C5A32"/>
    <w:rsid w:val="000E232C"/>
    <w:rsid w:val="00100CC2"/>
    <w:rsid w:val="0015308F"/>
    <w:rsid w:val="00153567"/>
    <w:rsid w:val="00160542"/>
    <w:rsid w:val="00180595"/>
    <w:rsid w:val="00194155"/>
    <w:rsid w:val="00194A7A"/>
    <w:rsid w:val="001B42A2"/>
    <w:rsid w:val="001C4211"/>
    <w:rsid w:val="001C73C4"/>
    <w:rsid w:val="002271C7"/>
    <w:rsid w:val="00242F88"/>
    <w:rsid w:val="00244537"/>
    <w:rsid w:val="0026153C"/>
    <w:rsid w:val="002B5DC8"/>
    <w:rsid w:val="002D4D24"/>
    <w:rsid w:val="002E77FF"/>
    <w:rsid w:val="002F263C"/>
    <w:rsid w:val="00313553"/>
    <w:rsid w:val="00347474"/>
    <w:rsid w:val="003A3A65"/>
    <w:rsid w:val="003D6869"/>
    <w:rsid w:val="003E7E57"/>
    <w:rsid w:val="00472FB2"/>
    <w:rsid w:val="00490CBE"/>
    <w:rsid w:val="004D4120"/>
    <w:rsid w:val="004D7254"/>
    <w:rsid w:val="004F1E16"/>
    <w:rsid w:val="00500295"/>
    <w:rsid w:val="00566725"/>
    <w:rsid w:val="005754DA"/>
    <w:rsid w:val="00596485"/>
    <w:rsid w:val="005C20DC"/>
    <w:rsid w:val="0061086A"/>
    <w:rsid w:val="0063166B"/>
    <w:rsid w:val="006768B6"/>
    <w:rsid w:val="006768C8"/>
    <w:rsid w:val="00680B4A"/>
    <w:rsid w:val="006825A2"/>
    <w:rsid w:val="00692F7D"/>
    <w:rsid w:val="006A5830"/>
    <w:rsid w:val="006B2C78"/>
    <w:rsid w:val="006F1F47"/>
    <w:rsid w:val="00704B82"/>
    <w:rsid w:val="00733FD1"/>
    <w:rsid w:val="00777818"/>
    <w:rsid w:val="00787CE4"/>
    <w:rsid w:val="007A383F"/>
    <w:rsid w:val="007A6F3F"/>
    <w:rsid w:val="007B299C"/>
    <w:rsid w:val="007F46CE"/>
    <w:rsid w:val="00823CF5"/>
    <w:rsid w:val="00827588"/>
    <w:rsid w:val="00840BE5"/>
    <w:rsid w:val="0085530A"/>
    <w:rsid w:val="00864058"/>
    <w:rsid w:val="0088504F"/>
    <w:rsid w:val="008A0563"/>
    <w:rsid w:val="008A2F2F"/>
    <w:rsid w:val="008B2495"/>
    <w:rsid w:val="008B4A70"/>
    <w:rsid w:val="008E2770"/>
    <w:rsid w:val="00904EE4"/>
    <w:rsid w:val="00913094"/>
    <w:rsid w:val="00914802"/>
    <w:rsid w:val="00933EEA"/>
    <w:rsid w:val="00943B7A"/>
    <w:rsid w:val="00974BA9"/>
    <w:rsid w:val="0099557D"/>
    <w:rsid w:val="00995FAB"/>
    <w:rsid w:val="009A2E9B"/>
    <w:rsid w:val="009B54E9"/>
    <w:rsid w:val="009C3FE5"/>
    <w:rsid w:val="009F5D43"/>
    <w:rsid w:val="00A0755A"/>
    <w:rsid w:val="00A37960"/>
    <w:rsid w:val="00A74E90"/>
    <w:rsid w:val="00AB1A0C"/>
    <w:rsid w:val="00AE4BCE"/>
    <w:rsid w:val="00AE6345"/>
    <w:rsid w:val="00B378ED"/>
    <w:rsid w:val="00B9431C"/>
    <w:rsid w:val="00C004DA"/>
    <w:rsid w:val="00C1190B"/>
    <w:rsid w:val="00C33661"/>
    <w:rsid w:val="00C46239"/>
    <w:rsid w:val="00C56D66"/>
    <w:rsid w:val="00C82B8D"/>
    <w:rsid w:val="00CA6C8C"/>
    <w:rsid w:val="00CA7D8D"/>
    <w:rsid w:val="00CE7097"/>
    <w:rsid w:val="00D01F3A"/>
    <w:rsid w:val="00D02B7D"/>
    <w:rsid w:val="00D25227"/>
    <w:rsid w:val="00D65E6E"/>
    <w:rsid w:val="00D73B85"/>
    <w:rsid w:val="00DA0D3A"/>
    <w:rsid w:val="00DB6C11"/>
    <w:rsid w:val="00DF1BDC"/>
    <w:rsid w:val="00DF5B1A"/>
    <w:rsid w:val="00E4220E"/>
    <w:rsid w:val="00E47654"/>
    <w:rsid w:val="00E9613B"/>
    <w:rsid w:val="00EA0CCC"/>
    <w:rsid w:val="00ED3D89"/>
    <w:rsid w:val="00F1637B"/>
    <w:rsid w:val="00F202D6"/>
    <w:rsid w:val="00F205E9"/>
    <w:rsid w:val="00F77402"/>
    <w:rsid w:val="00F95E2A"/>
    <w:rsid w:val="00FD36D4"/>
    <w:rsid w:val="00FF1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CBBE"/>
  <w15:docId w15:val="{08C25A99-37C6-41C6-8447-E88FD89E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semiHidden/>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fl.biu.ac.il/node/1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3257</Characters>
  <Application>Microsoft Office Word</Application>
  <DocSecurity>4</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 Levi</dc:creator>
  <cp:lastModifiedBy>מוריה מדר</cp:lastModifiedBy>
  <cp:revision>2</cp:revision>
  <cp:lastPrinted>2019-06-02T09:41:00Z</cp:lastPrinted>
  <dcterms:created xsi:type="dcterms:W3CDTF">2019-06-23T10:34:00Z</dcterms:created>
  <dcterms:modified xsi:type="dcterms:W3CDTF">2019-06-23T10:34:00Z</dcterms:modified>
</cp:coreProperties>
</file>